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1" w:type="dxa"/>
        <w:tblInd w:w="-432" w:type="dxa"/>
        <w:tblLook w:val="01E0"/>
      </w:tblPr>
      <w:tblGrid>
        <w:gridCol w:w="4935"/>
        <w:gridCol w:w="5386"/>
      </w:tblGrid>
      <w:tr w:rsidR="00963E02" w:rsidRPr="003F42C3" w:rsidTr="009C0D05">
        <w:trPr>
          <w:trHeight w:val="1437"/>
        </w:trPr>
        <w:tc>
          <w:tcPr>
            <w:tcW w:w="4935" w:type="dxa"/>
          </w:tcPr>
          <w:p w:rsidR="00963E02" w:rsidRPr="001D3997" w:rsidRDefault="00963E02" w:rsidP="009C0D05">
            <w:pPr>
              <w:spacing w:before="0"/>
              <w:jc w:val="center"/>
              <w:rPr>
                <w:spacing w:val="-4"/>
                <w:sz w:val="26"/>
                <w:szCs w:val="26"/>
                <w:lang w:val="pt-BR"/>
              </w:rPr>
            </w:pPr>
            <w:r w:rsidRPr="001D3997">
              <w:rPr>
                <w:spacing w:val="-4"/>
                <w:sz w:val="26"/>
                <w:szCs w:val="26"/>
                <w:lang w:val="pt-BR"/>
              </w:rPr>
              <w:t>BỘ VĂN HOÁ, THỂ THAO VÀ DU LỊCH</w:t>
            </w:r>
          </w:p>
          <w:p w:rsidR="001D3997" w:rsidRPr="003F42C3" w:rsidRDefault="001D3997" w:rsidP="009C0D05">
            <w:pPr>
              <w:spacing w:before="0"/>
              <w:jc w:val="center"/>
              <w:rPr>
                <w:b/>
                <w:spacing w:val="-4"/>
                <w:sz w:val="26"/>
                <w:szCs w:val="26"/>
                <w:lang w:val="pt-BR"/>
              </w:rPr>
            </w:pPr>
            <w:r>
              <w:rPr>
                <w:b/>
                <w:spacing w:val="-4"/>
                <w:sz w:val="26"/>
                <w:szCs w:val="26"/>
                <w:lang w:val="pt-BR"/>
              </w:rPr>
              <w:t>TỔNG CỤC DU LỊCH</w:t>
            </w:r>
          </w:p>
          <w:p w:rsidR="00963E02" w:rsidRPr="003F42C3" w:rsidRDefault="00663C4C" w:rsidP="009C0D05">
            <w:pPr>
              <w:spacing w:before="0"/>
              <w:jc w:val="center"/>
              <w:rPr>
                <w:rFonts w:ascii=".VnTimeH" w:hAnsi=".VnTimeH"/>
                <w:b/>
                <w:w w:val="93"/>
                <w:sz w:val="12"/>
                <w:szCs w:val="26"/>
                <w:lang w:val="pt-BR"/>
              </w:rPr>
            </w:pPr>
            <w:r w:rsidRPr="00663C4C">
              <w:rPr>
                <w:rFonts w:ascii=".VnTimeH" w:hAnsi=".VnTimeH"/>
                <w:b/>
                <w:noProof/>
                <w:sz w:val="12"/>
                <w:szCs w:val="26"/>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69.3pt;margin-top:3.35pt;width:89.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s9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"/>
              </w:pict>
            </w:r>
          </w:p>
          <w:p w:rsidR="00963E02" w:rsidRPr="003F42C3" w:rsidRDefault="00963E02" w:rsidP="009C0D05">
            <w:pPr>
              <w:jc w:val="center"/>
              <w:rPr>
                <w:sz w:val="28"/>
                <w:szCs w:val="28"/>
                <w:lang w:val="pt-BR"/>
              </w:rPr>
            </w:pPr>
            <w:r w:rsidRPr="003F42C3">
              <w:rPr>
                <w:sz w:val="28"/>
                <w:szCs w:val="28"/>
                <w:lang w:val="pt-BR"/>
              </w:rPr>
              <w:t>Số:</w:t>
            </w:r>
            <w:r w:rsidR="008A328F">
              <w:rPr>
                <w:sz w:val="28"/>
                <w:szCs w:val="28"/>
                <w:lang w:val="pt-BR"/>
              </w:rPr>
              <w:t xml:space="preserve">          </w:t>
            </w:r>
            <w:r w:rsidRPr="003F42C3">
              <w:rPr>
                <w:sz w:val="28"/>
                <w:szCs w:val="28"/>
                <w:lang w:val="pt-BR"/>
              </w:rPr>
              <w:t xml:space="preserve"> /</w:t>
            </w:r>
            <w:r>
              <w:rPr>
                <w:sz w:val="28"/>
                <w:szCs w:val="28"/>
                <w:lang w:val="pt-BR"/>
              </w:rPr>
              <w:t>TTr</w:t>
            </w:r>
            <w:r w:rsidRPr="003F42C3">
              <w:rPr>
                <w:sz w:val="28"/>
                <w:szCs w:val="28"/>
                <w:lang w:val="pt-BR"/>
              </w:rPr>
              <w:t>-</w:t>
            </w:r>
            <w:r w:rsidR="001D3997">
              <w:rPr>
                <w:sz w:val="26"/>
                <w:szCs w:val="28"/>
                <w:lang w:val="pt-BR"/>
              </w:rPr>
              <w:t>TC</w:t>
            </w:r>
            <w:r w:rsidRPr="003F42C3">
              <w:rPr>
                <w:sz w:val="26"/>
                <w:szCs w:val="28"/>
                <w:lang w:val="pt-BR"/>
              </w:rPr>
              <w:t>DL</w:t>
            </w:r>
          </w:p>
          <w:p w:rsidR="00963E02" w:rsidRPr="003F42C3" w:rsidRDefault="00963E02" w:rsidP="009C0D05">
            <w:pPr>
              <w:spacing w:before="0"/>
              <w:rPr>
                <w:rFonts w:ascii=".VnTimeH" w:hAnsi=".VnTimeH"/>
                <w:sz w:val="6"/>
              </w:rPr>
            </w:pPr>
          </w:p>
          <w:p w:rsidR="00963E02" w:rsidRPr="003F42C3" w:rsidRDefault="00963E02" w:rsidP="009C0D05">
            <w:pPr>
              <w:spacing w:before="0"/>
              <w:rPr>
                <w:rFonts w:ascii=".VnTimeH" w:hAnsi=".VnTimeH"/>
                <w:sz w:val="8"/>
              </w:rPr>
            </w:pPr>
          </w:p>
          <w:p w:rsidR="00963E02" w:rsidRPr="003F42C3" w:rsidRDefault="00963E02" w:rsidP="009C0D05">
            <w:pPr>
              <w:spacing w:before="0"/>
              <w:rPr>
                <w:rFonts w:ascii=".VnTimeH" w:hAnsi=".VnTimeH"/>
                <w:sz w:val="2"/>
              </w:rPr>
            </w:pPr>
          </w:p>
          <w:p w:rsidR="00963E02" w:rsidRPr="00C217AD" w:rsidRDefault="00663C4C" w:rsidP="009C0D05">
            <w:pPr>
              <w:spacing w:before="0"/>
              <w:jc w:val="center"/>
              <w:rPr>
                <w:rFonts w:cs="Arial"/>
                <w:sz w:val="28"/>
                <w:szCs w:val="28"/>
              </w:rPr>
            </w:pPr>
            <w:r w:rsidRPr="00663C4C">
              <w:rPr>
                <w:rFonts w:cs="Arial"/>
                <w:noProof/>
                <w:sz w:val="28"/>
                <w:szCs w:val="28"/>
                <w:lang w:val="vi-VN" w:eastAsia="vi-VN"/>
              </w:rPr>
              <w:pict>
                <v:rect id="Rectangle 4" o:spid="_x0000_s1028" style="position:absolute;left:0;text-align:left;margin-left:21pt;margin-top:9.2pt;width:118.4pt;height:3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">
                  <v:textbox>
                    <w:txbxContent>
                      <w:p w:rsidR="00E53380" w:rsidRPr="00361638" w:rsidRDefault="00E53380" w:rsidP="00963E02">
                        <w:pPr>
                          <w:rPr>
                            <w:b/>
                            <w:sz w:val="26"/>
                            <w:szCs w:val="26"/>
                          </w:rPr>
                        </w:pPr>
                        <w:r w:rsidRPr="00361638">
                          <w:rPr>
                            <w:b/>
                            <w:sz w:val="26"/>
                            <w:szCs w:val="26"/>
                          </w:rPr>
                          <w:t xml:space="preserve">DỰ THẢO LẦN </w:t>
                        </w:r>
                        <w:r>
                          <w:rPr>
                            <w:b/>
                            <w:sz w:val="26"/>
                            <w:szCs w:val="26"/>
                          </w:rPr>
                          <w:t>2</w:t>
                        </w:r>
                      </w:p>
                    </w:txbxContent>
                  </v:textbox>
                </v:rect>
              </w:pict>
            </w:r>
          </w:p>
        </w:tc>
        <w:tc>
          <w:tcPr>
            <w:tcW w:w="5386" w:type="dxa"/>
          </w:tcPr>
          <w:p w:rsidR="00963E02" w:rsidRPr="003F42C3" w:rsidRDefault="00963E02" w:rsidP="009C0D05">
            <w:pPr>
              <w:spacing w:before="0"/>
              <w:jc w:val="center"/>
              <w:rPr>
                <w:b/>
                <w:w w:val="93"/>
                <w:sz w:val="26"/>
                <w:szCs w:val="26"/>
                <w:lang w:val="vi-VN"/>
              </w:rPr>
            </w:pPr>
            <w:r w:rsidRPr="003F42C3">
              <w:rPr>
                <w:b/>
                <w:w w:val="93"/>
                <w:sz w:val="26"/>
                <w:szCs w:val="26"/>
                <w:lang w:val="vi-VN"/>
              </w:rPr>
              <w:t>CỘNG HOÀ XÃ HỘI CHỦ NGHĨA VIỆT NAM</w:t>
            </w:r>
          </w:p>
          <w:p w:rsidR="00963E02" w:rsidRPr="003F42C3" w:rsidRDefault="00963E02" w:rsidP="009C0D05">
            <w:pPr>
              <w:spacing w:before="0"/>
              <w:jc w:val="center"/>
              <w:rPr>
                <w:b/>
                <w:sz w:val="12"/>
                <w:szCs w:val="28"/>
                <w:lang w:val="vi-VN"/>
              </w:rPr>
            </w:pPr>
            <w:r w:rsidRPr="003F42C3">
              <w:rPr>
                <w:b/>
                <w:sz w:val="28"/>
                <w:szCs w:val="28"/>
                <w:lang w:val="vi-VN"/>
              </w:rPr>
              <w:t>Độc lập - Tự do - Hạnh phúc</w:t>
            </w:r>
          </w:p>
          <w:p w:rsidR="00963E02" w:rsidRPr="003F42C3" w:rsidRDefault="00663C4C" w:rsidP="009C0D05">
            <w:pPr>
              <w:spacing w:before="0"/>
              <w:jc w:val="center"/>
              <w:rPr>
                <w:b/>
                <w:sz w:val="12"/>
                <w:szCs w:val="28"/>
                <w:lang w:val="vi-VN"/>
              </w:rPr>
            </w:pPr>
            <w:r w:rsidRPr="00663C4C">
              <w:rPr>
                <w:b/>
                <w:noProof/>
                <w:sz w:val="26"/>
                <w:szCs w:val="26"/>
                <w:lang w:val="vi-VN" w:eastAsia="vi-VN"/>
              </w:rPr>
              <w:pict>
                <v:shape id="AutoShape 3" o:spid="_x0000_s1027" type="#_x0000_t32" style="position:absolute;left:0;text-align:left;margin-left:47.7pt;margin-top:1.55pt;width:169.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sT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JNH9PFFCN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"/>
              </w:pict>
            </w:r>
          </w:p>
          <w:p w:rsidR="00963E02" w:rsidRPr="003F42C3" w:rsidRDefault="00963E02" w:rsidP="009C0D05">
            <w:pPr>
              <w:spacing w:before="0"/>
              <w:rPr>
                <w:sz w:val="8"/>
                <w:szCs w:val="28"/>
                <w:lang w:val="vi-VN"/>
              </w:rPr>
            </w:pPr>
          </w:p>
          <w:p w:rsidR="00963E02" w:rsidRPr="003F42C3" w:rsidRDefault="00963E02" w:rsidP="009C0D05">
            <w:pPr>
              <w:spacing w:before="0"/>
              <w:jc w:val="center"/>
              <w:rPr>
                <w:sz w:val="6"/>
                <w:szCs w:val="28"/>
                <w:lang w:val="vi-VN"/>
              </w:rPr>
            </w:pPr>
          </w:p>
          <w:p w:rsidR="00963E02" w:rsidRPr="009477F8" w:rsidRDefault="00963E02" w:rsidP="009C0D05">
            <w:pPr>
              <w:spacing w:before="0"/>
              <w:jc w:val="center"/>
              <w:rPr>
                <w:i/>
                <w:sz w:val="28"/>
                <w:szCs w:val="28"/>
              </w:rPr>
            </w:pPr>
            <w:r w:rsidRPr="003F42C3">
              <w:rPr>
                <w:i/>
                <w:sz w:val="28"/>
                <w:szCs w:val="28"/>
                <w:lang w:val="vi-VN"/>
              </w:rPr>
              <w:t xml:space="preserve">Hà Nội, ngày </w:t>
            </w:r>
            <w:r w:rsidR="008A328F">
              <w:rPr>
                <w:i/>
                <w:sz w:val="28"/>
                <w:szCs w:val="28"/>
              </w:rPr>
              <w:t xml:space="preserve">     </w:t>
            </w:r>
            <w:r w:rsidRPr="003F42C3">
              <w:rPr>
                <w:i/>
                <w:sz w:val="28"/>
                <w:szCs w:val="28"/>
                <w:lang w:val="vi-VN"/>
              </w:rPr>
              <w:t xml:space="preserve"> tháng   năm 201</w:t>
            </w:r>
            <w:r>
              <w:rPr>
                <w:i/>
                <w:sz w:val="28"/>
                <w:szCs w:val="28"/>
              </w:rPr>
              <w:t>7</w:t>
            </w:r>
          </w:p>
        </w:tc>
      </w:tr>
    </w:tbl>
    <w:p w:rsidR="00963E02" w:rsidRDefault="00963E02" w:rsidP="00963E02">
      <w:pPr>
        <w:spacing w:before="0" w:line="320" w:lineRule="exact"/>
        <w:rPr>
          <w:b/>
          <w:bCs/>
          <w:sz w:val="28"/>
          <w:szCs w:val="28"/>
        </w:rPr>
      </w:pPr>
    </w:p>
    <w:p w:rsidR="004814FB" w:rsidRDefault="004814FB" w:rsidP="00963E02">
      <w:pPr>
        <w:pStyle w:val="Heading1"/>
        <w:spacing w:before="0" w:line="240" w:lineRule="auto"/>
        <w:ind w:left="0" w:firstLine="0"/>
        <w:rPr>
          <w:rFonts w:ascii="Times New Roman" w:hAnsi="Times New Roman"/>
          <w:sz w:val="28"/>
          <w:szCs w:val="28"/>
        </w:rPr>
      </w:pPr>
    </w:p>
    <w:p w:rsidR="00963E02" w:rsidRPr="00B237BB" w:rsidRDefault="00963E02" w:rsidP="00963E02">
      <w:pPr>
        <w:pStyle w:val="Heading1"/>
        <w:spacing w:before="0" w:line="240" w:lineRule="auto"/>
        <w:ind w:left="0" w:firstLine="0"/>
        <w:rPr>
          <w:rFonts w:ascii="Times New Roman" w:hAnsi="Times New Roman"/>
          <w:sz w:val="28"/>
          <w:szCs w:val="28"/>
        </w:rPr>
      </w:pPr>
      <w:r w:rsidRPr="00B237BB">
        <w:rPr>
          <w:rFonts w:ascii="Times New Roman" w:hAnsi="Times New Roman"/>
          <w:sz w:val="28"/>
          <w:szCs w:val="28"/>
        </w:rPr>
        <w:t>TỜ TRÌNH</w:t>
      </w:r>
    </w:p>
    <w:p w:rsidR="004814FB" w:rsidRDefault="00963E02" w:rsidP="004814FB">
      <w:pPr>
        <w:keepNext/>
        <w:autoSpaceDE w:val="0"/>
        <w:autoSpaceDN w:val="0"/>
        <w:adjustRightInd w:val="0"/>
        <w:spacing w:before="0"/>
        <w:jc w:val="center"/>
        <w:rPr>
          <w:b/>
          <w:bCs/>
          <w:sz w:val="28"/>
          <w:szCs w:val="28"/>
        </w:rPr>
      </w:pPr>
      <w:r w:rsidRPr="00B237BB">
        <w:rPr>
          <w:b/>
          <w:sz w:val="28"/>
          <w:szCs w:val="28"/>
          <w:lang w:val="vi-VN"/>
        </w:rPr>
        <w:t xml:space="preserve">Về </w:t>
      </w:r>
      <w:r w:rsidR="004814FB">
        <w:rPr>
          <w:b/>
          <w:bCs/>
          <w:sz w:val="28"/>
          <w:szCs w:val="28"/>
        </w:rPr>
        <w:t>Thông tư của Bộ trưởng Bộ Văn hóa, Thể thao và Du lịch</w:t>
      </w:r>
    </w:p>
    <w:p w:rsidR="00963E02" w:rsidRPr="00B237BB" w:rsidRDefault="00963E02" w:rsidP="004814FB">
      <w:pPr>
        <w:keepNext/>
        <w:autoSpaceDE w:val="0"/>
        <w:autoSpaceDN w:val="0"/>
        <w:adjustRightInd w:val="0"/>
        <w:spacing w:before="0"/>
        <w:jc w:val="center"/>
        <w:rPr>
          <w:b/>
          <w:bCs/>
          <w:sz w:val="28"/>
          <w:szCs w:val="28"/>
        </w:rPr>
      </w:pPr>
      <w:r w:rsidRPr="00B237BB">
        <w:rPr>
          <w:b/>
          <w:bCs/>
          <w:sz w:val="28"/>
          <w:szCs w:val="28"/>
          <w:lang w:val="vi-VN"/>
        </w:rPr>
        <w:t xml:space="preserve">quy định chi tiết một số điều của Luật </w:t>
      </w:r>
      <w:r w:rsidRPr="00B237BB">
        <w:rPr>
          <w:b/>
          <w:bCs/>
          <w:sz w:val="28"/>
          <w:szCs w:val="28"/>
        </w:rPr>
        <w:t>Du lịch</w:t>
      </w:r>
    </w:p>
    <w:p w:rsidR="00963E02" w:rsidRPr="00B237BB" w:rsidRDefault="00963E02" w:rsidP="00963E02">
      <w:pPr>
        <w:widowControl w:val="0"/>
        <w:autoSpaceDE w:val="0"/>
        <w:autoSpaceDN w:val="0"/>
        <w:adjustRightInd w:val="0"/>
        <w:spacing w:after="240"/>
        <w:jc w:val="center"/>
        <w:rPr>
          <w:b/>
          <w:bCs/>
          <w:sz w:val="28"/>
          <w:szCs w:val="28"/>
          <w:lang w:val="vi-VN"/>
        </w:rPr>
      </w:pPr>
      <w:r w:rsidRPr="00B237BB">
        <w:rPr>
          <w:b/>
          <w:sz w:val="28"/>
          <w:szCs w:val="28"/>
          <w:vertAlign w:val="superscript"/>
          <w:lang w:val="vi-VN"/>
        </w:rPr>
        <w:t>_________________</w:t>
      </w:r>
    </w:p>
    <w:p w:rsidR="00963E02" w:rsidRPr="004814FB" w:rsidRDefault="00963E02" w:rsidP="00963E02">
      <w:pPr>
        <w:widowControl w:val="0"/>
        <w:autoSpaceDE w:val="0"/>
        <w:autoSpaceDN w:val="0"/>
        <w:adjustRightInd w:val="0"/>
        <w:spacing w:after="240"/>
        <w:jc w:val="center"/>
        <w:rPr>
          <w:bCs/>
          <w:sz w:val="28"/>
          <w:szCs w:val="28"/>
        </w:rPr>
      </w:pPr>
      <w:r w:rsidRPr="00B237BB">
        <w:rPr>
          <w:bCs/>
          <w:sz w:val="28"/>
          <w:szCs w:val="28"/>
          <w:lang w:val="vi-VN"/>
        </w:rPr>
        <w:t xml:space="preserve">Kính gửi: </w:t>
      </w:r>
      <w:r w:rsidR="004814FB">
        <w:rPr>
          <w:bCs/>
          <w:sz w:val="28"/>
          <w:szCs w:val="28"/>
        </w:rPr>
        <w:t>Bộ trưởng Nguyễn Ngọc Thiện</w:t>
      </w:r>
    </w:p>
    <w:p w:rsidR="00963E02" w:rsidRDefault="00963E02" w:rsidP="00963E02">
      <w:pPr>
        <w:pStyle w:val="BodyText"/>
        <w:widowControl w:val="0"/>
        <w:spacing w:before="120"/>
        <w:ind w:firstLine="720"/>
        <w:rPr>
          <w:rFonts w:ascii="Times New Roman" w:hAnsi="Times New Roman"/>
          <w:szCs w:val="28"/>
          <w:lang w:val="vi-VN"/>
        </w:rPr>
      </w:pPr>
    </w:p>
    <w:p w:rsidR="00963E02" w:rsidRPr="00E62101" w:rsidRDefault="00203C83" w:rsidP="006565B4">
      <w:pPr>
        <w:spacing w:after="120"/>
        <w:ind w:firstLine="567"/>
        <w:jc w:val="both"/>
        <w:rPr>
          <w:sz w:val="28"/>
          <w:szCs w:val="28"/>
          <w:lang w:val="nl-NL"/>
        </w:rPr>
      </w:pPr>
      <w:r w:rsidRPr="00E62101">
        <w:rPr>
          <w:spacing w:val="-4"/>
          <w:sz w:val="28"/>
          <w:szCs w:val="28"/>
          <w:lang w:val="vi-VN"/>
        </w:rPr>
        <w:t>Thực hiện Quyết định số 1357/QĐ-TTg ngày 13 tháng 9 năm 2017 của Thủ tướng Chính phủ về việc ban hành Danh mục và phân công cơ quan chủ trì soạn thảo văn bản quy định chi tiết các luật, nghị quyết được Quốc hội khóa XIV thông qua tại Kỳ họp thứ 3</w:t>
      </w:r>
      <w:r w:rsidR="004A6D1E" w:rsidRPr="00E62101">
        <w:rPr>
          <w:spacing w:val="-4"/>
          <w:sz w:val="28"/>
          <w:szCs w:val="28"/>
        </w:rPr>
        <w:t>; Thực hiện Quyết định số 3573/QĐ-BVHTTDL ngày 21/9/2017 của Bộ trưởng</w:t>
      </w:r>
      <w:r w:rsidRPr="00E62101">
        <w:rPr>
          <w:spacing w:val="-4"/>
          <w:sz w:val="28"/>
          <w:szCs w:val="28"/>
          <w:lang w:val="vi-VN"/>
        </w:rPr>
        <w:t xml:space="preserve"> Bộ Văn hóa, Thể thao và Du lịch thành lập </w:t>
      </w:r>
      <w:r w:rsidR="008E3F95" w:rsidRPr="00E62101">
        <w:rPr>
          <w:spacing w:val="-4"/>
          <w:sz w:val="28"/>
          <w:szCs w:val="28"/>
        </w:rPr>
        <w:t>Tổ</w:t>
      </w:r>
      <w:r w:rsidRPr="00E62101">
        <w:rPr>
          <w:spacing w:val="-4"/>
          <w:sz w:val="28"/>
          <w:szCs w:val="28"/>
          <w:lang w:val="vi-VN"/>
        </w:rPr>
        <w:t xml:space="preserve"> soạn thảo</w:t>
      </w:r>
      <w:r w:rsidR="008E3F95" w:rsidRPr="00E62101">
        <w:rPr>
          <w:spacing w:val="-4"/>
          <w:sz w:val="28"/>
          <w:szCs w:val="28"/>
        </w:rPr>
        <w:t xml:space="preserve"> Thông tưcủa Bộ trưởng Bộ Văn hóa, Thể thao và Du lịch </w:t>
      </w:r>
      <w:r w:rsidRPr="00E62101">
        <w:rPr>
          <w:spacing w:val="-4"/>
          <w:sz w:val="28"/>
          <w:szCs w:val="28"/>
          <w:lang w:val="vi-VN"/>
        </w:rPr>
        <w:t xml:space="preserve">quy định chi tiết một số điều của Luật Du lịch (sau đây gọi là dự thảo </w:t>
      </w:r>
      <w:r w:rsidR="008E3F95" w:rsidRPr="00E62101">
        <w:rPr>
          <w:spacing w:val="-4"/>
          <w:sz w:val="28"/>
          <w:szCs w:val="28"/>
        </w:rPr>
        <w:t>Thông tư</w:t>
      </w:r>
      <w:r w:rsidRPr="00E62101">
        <w:rPr>
          <w:spacing w:val="-4"/>
          <w:sz w:val="28"/>
          <w:szCs w:val="28"/>
          <w:lang w:val="vi-VN"/>
        </w:rPr>
        <w:t>)</w:t>
      </w:r>
      <w:r w:rsidR="004A6D1E" w:rsidRPr="00E62101">
        <w:rPr>
          <w:spacing w:val="-4"/>
          <w:sz w:val="28"/>
          <w:szCs w:val="28"/>
        </w:rPr>
        <w:t>,</w:t>
      </w:r>
      <w:r w:rsidR="008E3F95" w:rsidRPr="00E62101">
        <w:rPr>
          <w:spacing w:val="-4"/>
          <w:sz w:val="28"/>
          <w:szCs w:val="28"/>
        </w:rPr>
        <w:t xml:space="preserve">Tổ soạn thảo đã </w:t>
      </w:r>
      <w:r w:rsidR="00DE25E2" w:rsidRPr="00E62101">
        <w:rPr>
          <w:spacing w:val="-4"/>
          <w:sz w:val="28"/>
          <w:szCs w:val="28"/>
        </w:rPr>
        <w:t xml:space="preserve">tổ chức họp, </w:t>
      </w:r>
      <w:r w:rsidR="00DE25E2" w:rsidRPr="00E62101">
        <w:rPr>
          <w:sz w:val="28"/>
          <w:szCs w:val="28"/>
          <w:lang w:val="vi-VN"/>
        </w:rPr>
        <w:t xml:space="preserve">phối hợp với các </w:t>
      </w:r>
      <w:r w:rsidR="00DE25E2" w:rsidRPr="00E62101">
        <w:rPr>
          <w:sz w:val="28"/>
          <w:szCs w:val="28"/>
        </w:rPr>
        <w:t xml:space="preserve">đơn vị thuộc </w:t>
      </w:r>
      <w:r w:rsidR="00DE25E2" w:rsidRPr="00E62101">
        <w:rPr>
          <w:sz w:val="28"/>
          <w:szCs w:val="28"/>
          <w:lang w:val="vi-VN"/>
        </w:rPr>
        <w:t>Bộ, ngành</w:t>
      </w:r>
      <w:r w:rsidR="00DE25E2" w:rsidRPr="00E62101">
        <w:rPr>
          <w:sz w:val="28"/>
          <w:szCs w:val="28"/>
        </w:rPr>
        <w:t>,</w:t>
      </w:r>
      <w:r w:rsidR="00DE25E2" w:rsidRPr="00E62101">
        <w:rPr>
          <w:sz w:val="28"/>
          <w:szCs w:val="28"/>
          <w:lang w:val="vi-VN"/>
        </w:rPr>
        <w:t xml:space="preserve"> tổ chức có liên quan </w:t>
      </w:r>
      <w:r w:rsidR="00DE25E2" w:rsidRPr="00E62101">
        <w:rPr>
          <w:sz w:val="28"/>
          <w:szCs w:val="28"/>
        </w:rPr>
        <w:t xml:space="preserve">xây dựng dự thảo Thông tư và xin báo cáo </w:t>
      </w:r>
      <w:r w:rsidR="004814FB" w:rsidRPr="00E62101">
        <w:rPr>
          <w:spacing w:val="-2"/>
          <w:sz w:val="28"/>
          <w:szCs w:val="28"/>
          <w:lang w:val="nl-NL"/>
        </w:rPr>
        <w:t>Bộ trưởng</w:t>
      </w:r>
      <w:r w:rsidR="00963E02" w:rsidRPr="00E62101">
        <w:rPr>
          <w:spacing w:val="-2"/>
          <w:sz w:val="28"/>
          <w:szCs w:val="28"/>
          <w:lang w:val="nl-NL"/>
        </w:rPr>
        <w:t xml:space="preserve"> những vấn đề cơ bản của dự thảo như sau</w:t>
      </w:r>
      <w:r w:rsidR="00963E02" w:rsidRPr="00E62101">
        <w:rPr>
          <w:sz w:val="28"/>
          <w:szCs w:val="28"/>
          <w:lang w:val="nl-NL"/>
        </w:rPr>
        <w:t xml:space="preserve">: </w:t>
      </w:r>
    </w:p>
    <w:p w:rsidR="00963E02" w:rsidRPr="00E62101" w:rsidRDefault="00963E02" w:rsidP="006565B4">
      <w:pPr>
        <w:widowControl w:val="0"/>
        <w:autoSpaceDE w:val="0"/>
        <w:autoSpaceDN w:val="0"/>
        <w:adjustRightInd w:val="0"/>
        <w:spacing w:after="120"/>
        <w:ind w:firstLine="567"/>
        <w:jc w:val="both"/>
        <w:rPr>
          <w:b/>
          <w:bCs/>
          <w:sz w:val="28"/>
          <w:szCs w:val="28"/>
          <w:lang w:val="vi-VN"/>
        </w:rPr>
      </w:pPr>
      <w:r w:rsidRPr="00E62101">
        <w:rPr>
          <w:b/>
          <w:bCs/>
          <w:sz w:val="28"/>
          <w:szCs w:val="28"/>
          <w:lang w:val="vi-VN"/>
        </w:rPr>
        <w:t xml:space="preserve">I. SỰ CẦN THIẾT BAN HÀNH </w:t>
      </w:r>
      <w:r w:rsidR="004814FB" w:rsidRPr="00E62101">
        <w:rPr>
          <w:b/>
          <w:bCs/>
          <w:sz w:val="28"/>
          <w:szCs w:val="28"/>
        </w:rPr>
        <w:t>THÔNG TƯ</w:t>
      </w:r>
    </w:p>
    <w:p w:rsidR="00C25A36" w:rsidRPr="00E62101" w:rsidRDefault="004A6D1E" w:rsidP="006565B4">
      <w:pPr>
        <w:spacing w:after="120"/>
        <w:ind w:firstLine="567"/>
        <w:jc w:val="both"/>
        <w:rPr>
          <w:sz w:val="28"/>
          <w:szCs w:val="28"/>
        </w:rPr>
      </w:pPr>
      <w:r w:rsidRPr="00E62101">
        <w:rPr>
          <w:sz w:val="28"/>
          <w:szCs w:val="28"/>
          <w:lang w:val="vi-VN"/>
        </w:rPr>
        <w:t xml:space="preserve">Luật Du lịch được Quốc hội khoá XIV thông qua tại kỳ họp thứ 3 ngày 19 tháng 6 năm 2017, có hiệu lực thi hành từ ngày 01 tháng 01 năm 2018. </w:t>
      </w:r>
      <w:r w:rsidR="00963E02" w:rsidRPr="00E62101">
        <w:rPr>
          <w:sz w:val="28"/>
          <w:szCs w:val="28"/>
          <w:lang w:val="vi-VN"/>
        </w:rPr>
        <w:t xml:space="preserve">Luật Du lịch giao </w:t>
      </w:r>
      <w:r w:rsidR="00CC3A01" w:rsidRPr="00E62101">
        <w:rPr>
          <w:sz w:val="28"/>
          <w:szCs w:val="28"/>
          <w:lang w:val="vi-VN"/>
        </w:rPr>
        <w:t xml:space="preserve">Bộ trưởng Bộ Văn hóa, Thể thao và Du lịch quy định chi tiết những nội dung sau: </w:t>
      </w:r>
      <w:r w:rsidRPr="00E62101">
        <w:rPr>
          <w:sz w:val="28"/>
          <w:szCs w:val="28"/>
          <w:lang w:val="vi-VN"/>
        </w:rPr>
        <w:t xml:space="preserve">Người phụ trách kinh doanh dịch vụ lữ hành; nội dung đào tạo, bồi dưỡng, tổ chức thi, cấp chứng chỉ nghiệp vụ điều hành du lịch nội địa và nghiệp vụ điều hành du lịch quốc tế (Khoản 5, Điều 31); </w:t>
      </w:r>
      <w:r w:rsidR="00936241" w:rsidRPr="00E62101">
        <w:rPr>
          <w:sz w:val="28"/>
          <w:szCs w:val="28"/>
          <w:lang w:val="vi-VN"/>
        </w:rPr>
        <w:t xml:space="preserve">Trình tự, thủ tục thu hồi giấy phép kinh doanh dịch vụ lữ hành (Khoản 3, Điều 36); Tiêu chuẩn và mẫu biển hiệu đạt tiêu chuẩn phục vụ khách du lịch cho cơ sở kinh doanh dịch vụ du lịch khác (Khoản 7, Điều 56); </w:t>
      </w:r>
      <w:r w:rsidR="00936241" w:rsidRPr="00E62101">
        <w:rPr>
          <w:sz w:val="28"/>
          <w:szCs w:val="28"/>
        </w:rPr>
        <w:t>M</w:t>
      </w:r>
      <w:r w:rsidR="00936241" w:rsidRPr="00E62101">
        <w:rPr>
          <w:sz w:val="28"/>
          <w:szCs w:val="28"/>
          <w:lang w:val="vi-VN"/>
        </w:rPr>
        <w:t>ẫu thẻ, nội dung đào tạo, bồi dưỡng, tổ chức thi, cấp chứng chỉ nghiệp vụ hướng dẫn du lịch; nội</w:t>
      </w:r>
      <w:r w:rsidR="00936241" w:rsidRPr="00E62101">
        <w:rPr>
          <w:sz w:val="28"/>
          <w:szCs w:val="28"/>
          <w:lang w:val="nl-NL"/>
        </w:rPr>
        <w:t xml:space="preserve"> dung kiểm tra nghiệp vụ hướng dẫn du lịch tại điểm; tiêu chuẩn thành thạo ngoại ngữ (Khoản 4, Điều 59); </w:t>
      </w:r>
      <w:r w:rsidR="00C25A36" w:rsidRPr="00E62101">
        <w:rPr>
          <w:sz w:val="28"/>
          <w:szCs w:val="28"/>
        </w:rPr>
        <w:t>K</w:t>
      </w:r>
      <w:r w:rsidR="00C25A36" w:rsidRPr="00E62101">
        <w:rPr>
          <w:sz w:val="28"/>
          <w:szCs w:val="28"/>
          <w:lang w:val="vi-VN"/>
        </w:rPr>
        <w:t>hóa cập nhật kiến thức, giấy chứng nhận khóa cập nhật kiến thức cho hướng dẫn viên du lịch quốc tế, hướng dẫn viên du lịch nội địa</w:t>
      </w:r>
      <w:r w:rsidR="00C25A36" w:rsidRPr="00E62101">
        <w:rPr>
          <w:sz w:val="28"/>
          <w:szCs w:val="28"/>
        </w:rPr>
        <w:t xml:space="preserve"> (Khoản 4, Điề</w:t>
      </w:r>
      <w:r w:rsidR="004B5A84" w:rsidRPr="00E62101">
        <w:rPr>
          <w:sz w:val="28"/>
          <w:szCs w:val="28"/>
        </w:rPr>
        <w:t>u 62);</w:t>
      </w:r>
      <w:r w:rsidR="00851DCA" w:rsidRPr="00E62101">
        <w:rPr>
          <w:sz w:val="28"/>
          <w:szCs w:val="28"/>
        </w:rPr>
        <w:t xml:space="preserve"> </w:t>
      </w:r>
      <w:r w:rsidR="00851DCA" w:rsidRPr="00E62101">
        <w:rPr>
          <w:spacing w:val="2"/>
          <w:sz w:val="28"/>
          <w:szCs w:val="28"/>
          <w:lang w:val="sv-SE"/>
        </w:rPr>
        <w:t>giao dịch điện tử trong lĩnh vực du lịch (Khoản 2, Điều 73)</w:t>
      </w:r>
      <w:r w:rsidR="004B5A84" w:rsidRPr="00E62101">
        <w:rPr>
          <w:spacing w:val="2"/>
          <w:sz w:val="28"/>
          <w:szCs w:val="28"/>
          <w:lang w:val="sv-SE"/>
        </w:rPr>
        <w:t xml:space="preserve"> và các mẫu đơn đề nghị, mẫu giấy phép...</w:t>
      </w:r>
    </w:p>
    <w:p w:rsidR="00CC3A01" w:rsidRPr="00E62101" w:rsidRDefault="00CC3A01" w:rsidP="006565B4">
      <w:pPr>
        <w:spacing w:after="120"/>
        <w:ind w:firstLine="567"/>
        <w:jc w:val="both"/>
        <w:rPr>
          <w:sz w:val="28"/>
          <w:szCs w:val="28"/>
          <w:lang w:val="nl-NL"/>
        </w:rPr>
      </w:pPr>
      <w:r w:rsidRPr="00E62101">
        <w:rPr>
          <w:sz w:val="28"/>
          <w:szCs w:val="28"/>
          <w:lang w:val="vi-VN"/>
        </w:rPr>
        <w:t xml:space="preserve">Đây là những nội dung mà quy định hướng dẫn chi tiết cần được xây dựng, ban hành cùng thời điểm Luật Du lịch có hiệu lực, đảm bảo quy định của Luật </w:t>
      </w:r>
      <w:r w:rsidRPr="00E62101">
        <w:rPr>
          <w:sz w:val="28"/>
          <w:szCs w:val="28"/>
          <w:lang w:val="vi-VN"/>
        </w:rPr>
        <w:lastRenderedPageBreak/>
        <w:t xml:space="preserve">được thực hiện và áp dụng có hiệu quả trong cuộc sống. Do vậy, việc xây dựng </w:t>
      </w:r>
      <w:r w:rsidRPr="00E62101">
        <w:rPr>
          <w:bCs/>
          <w:sz w:val="28"/>
          <w:szCs w:val="28"/>
          <w:lang w:val="nl-NL"/>
        </w:rPr>
        <w:t>trình Bộ trưởng Bộ Văn hóa, Thể thao và Du lịch ban Thông tư quy định chi tiết một số điều của Luật Du lịch là cần thiết</w:t>
      </w:r>
      <w:r w:rsidR="007A5425" w:rsidRPr="00E62101">
        <w:rPr>
          <w:bCs/>
          <w:sz w:val="28"/>
          <w:szCs w:val="28"/>
          <w:lang w:val="nl-NL"/>
        </w:rPr>
        <w:t>.</w:t>
      </w:r>
    </w:p>
    <w:p w:rsidR="00963E02" w:rsidRPr="00E62101" w:rsidRDefault="00963E02" w:rsidP="006565B4">
      <w:pPr>
        <w:pStyle w:val="nd"/>
        <w:widowControl w:val="0"/>
        <w:spacing w:after="120" w:line="240" w:lineRule="auto"/>
        <w:rPr>
          <w:b/>
          <w:lang w:val="en-US"/>
        </w:rPr>
      </w:pPr>
      <w:r w:rsidRPr="00E62101">
        <w:rPr>
          <w:b/>
        </w:rPr>
        <w:t xml:space="preserve">II. QUAN ĐIỂM, NGUYÊN TẮC XÂY DỰNG </w:t>
      </w:r>
      <w:r w:rsidR="007A5425" w:rsidRPr="00E62101">
        <w:rPr>
          <w:b/>
          <w:lang w:val="en-US"/>
        </w:rPr>
        <w:t>THÔNG TƯ</w:t>
      </w:r>
    </w:p>
    <w:p w:rsidR="00963E02" w:rsidRPr="00E62101" w:rsidRDefault="00963E02" w:rsidP="006565B4">
      <w:pPr>
        <w:pStyle w:val="BodyText"/>
        <w:widowControl w:val="0"/>
        <w:spacing w:before="120" w:after="120"/>
        <w:ind w:firstLine="567"/>
        <w:rPr>
          <w:rFonts w:ascii="Times New Roman" w:hAnsi="Times New Roman"/>
          <w:spacing w:val="-6"/>
          <w:szCs w:val="28"/>
          <w:lang w:val="vi-VN"/>
        </w:rPr>
      </w:pPr>
      <w:r w:rsidRPr="00E62101">
        <w:rPr>
          <w:rFonts w:ascii="Times New Roman" w:hAnsi="Times New Roman"/>
          <w:spacing w:val="-6"/>
          <w:szCs w:val="28"/>
          <w:lang w:val="vi-VN"/>
        </w:rPr>
        <w:t xml:space="preserve">Quá trình xây dựng </w:t>
      </w:r>
      <w:r w:rsidR="007A5425" w:rsidRPr="00E62101">
        <w:rPr>
          <w:rFonts w:ascii="Times New Roman" w:hAnsi="Times New Roman"/>
          <w:spacing w:val="-6"/>
          <w:szCs w:val="28"/>
          <w:lang w:val="vi-VN"/>
        </w:rPr>
        <w:t>Thông tư</w:t>
      </w:r>
      <w:r w:rsidRPr="00E62101">
        <w:rPr>
          <w:rFonts w:ascii="Times New Roman" w:hAnsi="Times New Roman"/>
          <w:spacing w:val="-6"/>
          <w:szCs w:val="28"/>
          <w:lang w:val="vi-VN"/>
        </w:rPr>
        <w:t xml:space="preserve"> bảo đảm các quan điểm và nguyên tắc sau đây:</w:t>
      </w:r>
    </w:p>
    <w:p w:rsidR="00963E02" w:rsidRPr="00E62101" w:rsidRDefault="00963E02" w:rsidP="006565B4">
      <w:pPr>
        <w:spacing w:after="120"/>
        <w:ind w:firstLine="567"/>
        <w:jc w:val="both"/>
        <w:rPr>
          <w:sz w:val="28"/>
          <w:szCs w:val="28"/>
          <w:lang w:val="nl-NL"/>
        </w:rPr>
      </w:pPr>
      <w:r w:rsidRPr="00E62101">
        <w:rPr>
          <w:sz w:val="28"/>
          <w:szCs w:val="28"/>
          <w:lang w:val="nl-NL"/>
        </w:rPr>
        <w:t>1. Bám sát quan điểm, nguyên tắc trong quá trình xây dựng Luật Du lịch để soạn thảo quy định chi tiết các nội dung được Luật giao.</w:t>
      </w:r>
    </w:p>
    <w:p w:rsidR="00963E02" w:rsidRPr="00E62101" w:rsidRDefault="00963E02" w:rsidP="006565B4">
      <w:pPr>
        <w:spacing w:after="120"/>
        <w:ind w:firstLine="567"/>
        <w:jc w:val="both"/>
        <w:rPr>
          <w:sz w:val="28"/>
          <w:szCs w:val="28"/>
          <w:lang w:val="nl-NL"/>
        </w:rPr>
      </w:pPr>
      <w:r w:rsidRPr="00E62101">
        <w:rPr>
          <w:sz w:val="28"/>
          <w:szCs w:val="28"/>
          <w:lang w:val="nl-NL"/>
        </w:rPr>
        <w:t xml:space="preserve">2. Việc quy định chi tiết những vấn đề mà Luật Du lịch giao cho </w:t>
      </w:r>
      <w:r w:rsidR="009816EA" w:rsidRPr="00E62101">
        <w:rPr>
          <w:sz w:val="28"/>
          <w:szCs w:val="28"/>
          <w:lang w:val="nl-NL"/>
        </w:rPr>
        <w:t xml:space="preserve">Bộ trưởng Bộ Văn hóa, Thể thao và Du lịch </w:t>
      </w:r>
      <w:r w:rsidRPr="00E62101">
        <w:rPr>
          <w:sz w:val="28"/>
          <w:szCs w:val="28"/>
          <w:lang w:val="nl-NL"/>
        </w:rPr>
        <w:t xml:space="preserve">phải bảo đảm phù hợp với </w:t>
      </w:r>
      <w:r w:rsidR="009816EA" w:rsidRPr="00E62101">
        <w:rPr>
          <w:sz w:val="28"/>
          <w:szCs w:val="28"/>
          <w:lang w:val="nl-NL"/>
        </w:rPr>
        <w:t xml:space="preserve">chức năng, nhiệm vụ của Bộ Văn hóa, Thể thao và Du lịch, </w:t>
      </w:r>
      <w:r w:rsidRPr="00E62101">
        <w:rPr>
          <w:sz w:val="28"/>
          <w:szCs w:val="28"/>
          <w:lang w:val="nl-NL"/>
        </w:rPr>
        <w:t>quy định của Luật Du lịch và các luật khác có liên quan.</w:t>
      </w:r>
    </w:p>
    <w:p w:rsidR="00963E02" w:rsidRPr="00E62101" w:rsidRDefault="00963E02" w:rsidP="006565B4">
      <w:pPr>
        <w:spacing w:after="120"/>
        <w:ind w:firstLine="567"/>
        <w:jc w:val="both"/>
        <w:rPr>
          <w:sz w:val="28"/>
          <w:szCs w:val="28"/>
          <w:lang w:val="nl-NL"/>
        </w:rPr>
      </w:pPr>
      <w:r w:rsidRPr="00E62101">
        <w:rPr>
          <w:sz w:val="28"/>
          <w:szCs w:val="28"/>
          <w:lang w:val="nl-NL"/>
        </w:rPr>
        <w:t>3. Kế thừa các quy định của pháp luật hiện hành về du lịch còn phù hợp với Luật Du lịch và thực tiễn triển khai thi hành.</w:t>
      </w:r>
    </w:p>
    <w:p w:rsidR="00963E02" w:rsidRPr="00E62101" w:rsidRDefault="00963E02" w:rsidP="006565B4">
      <w:pPr>
        <w:spacing w:after="120"/>
        <w:ind w:firstLine="567"/>
        <w:jc w:val="both"/>
        <w:rPr>
          <w:sz w:val="28"/>
          <w:szCs w:val="28"/>
          <w:lang w:val="nl-NL"/>
        </w:rPr>
      </w:pPr>
      <w:r w:rsidRPr="00E62101">
        <w:rPr>
          <w:sz w:val="28"/>
          <w:szCs w:val="28"/>
          <w:lang w:val="nl-NL"/>
        </w:rPr>
        <w:t>4. Các quy định phải cụ thể, khả thi trong điều kiện kinh tế - xã hội của đất nước, bảo đảm triể</w:t>
      </w:r>
      <w:r w:rsidR="00021961" w:rsidRPr="00E62101">
        <w:rPr>
          <w:sz w:val="28"/>
          <w:szCs w:val="28"/>
          <w:lang w:val="nl-NL"/>
        </w:rPr>
        <w:t>n khai thi hành</w:t>
      </w:r>
      <w:r w:rsidRPr="00E62101">
        <w:rPr>
          <w:sz w:val="28"/>
          <w:szCs w:val="28"/>
          <w:lang w:val="nl-NL"/>
        </w:rPr>
        <w:t xml:space="preserve"> cùng thời điểm </w:t>
      </w:r>
      <w:r w:rsidR="00021961" w:rsidRPr="00E62101">
        <w:rPr>
          <w:sz w:val="28"/>
          <w:szCs w:val="28"/>
          <w:lang w:val="nl-NL"/>
        </w:rPr>
        <w:t xml:space="preserve">Luật Du lịch có </w:t>
      </w:r>
      <w:r w:rsidRPr="00E62101">
        <w:rPr>
          <w:sz w:val="28"/>
          <w:szCs w:val="28"/>
          <w:lang w:val="nl-NL"/>
        </w:rPr>
        <w:t>hiệu lự</w:t>
      </w:r>
      <w:r w:rsidR="00021961" w:rsidRPr="00E62101">
        <w:rPr>
          <w:sz w:val="28"/>
          <w:szCs w:val="28"/>
          <w:lang w:val="nl-NL"/>
        </w:rPr>
        <w:t>c</w:t>
      </w:r>
      <w:r w:rsidRPr="00E62101">
        <w:rPr>
          <w:sz w:val="28"/>
          <w:szCs w:val="28"/>
          <w:lang w:val="nl-NL"/>
        </w:rPr>
        <w:t xml:space="preserve">. </w:t>
      </w:r>
    </w:p>
    <w:p w:rsidR="00963E02" w:rsidRPr="00E62101" w:rsidRDefault="00963E02" w:rsidP="006565B4">
      <w:pPr>
        <w:spacing w:after="120"/>
        <w:ind w:firstLine="567"/>
        <w:jc w:val="both"/>
        <w:rPr>
          <w:sz w:val="28"/>
          <w:szCs w:val="28"/>
          <w:lang w:val="nl-NL"/>
        </w:rPr>
      </w:pPr>
      <w:r w:rsidRPr="00E62101">
        <w:rPr>
          <w:sz w:val="28"/>
          <w:szCs w:val="28"/>
          <w:lang w:val="nl-NL"/>
        </w:rPr>
        <w:t>5. Quy định về trình tự, thủ tục phải đảm bảo nguyên tắc đơn giản hóa, công khai, minh bạch.</w:t>
      </w:r>
    </w:p>
    <w:p w:rsidR="00963E02" w:rsidRPr="00E62101" w:rsidRDefault="00963E02" w:rsidP="006565B4">
      <w:pPr>
        <w:pStyle w:val="nd"/>
        <w:widowControl w:val="0"/>
        <w:spacing w:after="120" w:line="240" w:lineRule="auto"/>
        <w:rPr>
          <w:b/>
          <w:lang w:val="en-US"/>
        </w:rPr>
      </w:pPr>
      <w:r w:rsidRPr="00E62101">
        <w:rPr>
          <w:b/>
        </w:rPr>
        <w:t xml:space="preserve">III. QUÁ TRÌNH XÂY DỰNG </w:t>
      </w:r>
      <w:r w:rsidR="009816EA" w:rsidRPr="00E62101">
        <w:rPr>
          <w:b/>
          <w:lang w:val="en-US"/>
        </w:rPr>
        <w:t>THÔNG TƯ</w:t>
      </w:r>
    </w:p>
    <w:p w:rsidR="00963E02" w:rsidRPr="00E62101" w:rsidRDefault="00963E02" w:rsidP="006565B4">
      <w:pPr>
        <w:spacing w:after="120"/>
        <w:ind w:firstLine="567"/>
        <w:jc w:val="both"/>
        <w:rPr>
          <w:sz w:val="28"/>
          <w:szCs w:val="28"/>
          <w:lang w:val="nl-NL"/>
        </w:rPr>
      </w:pPr>
      <w:r w:rsidRPr="00E62101">
        <w:rPr>
          <w:sz w:val="28"/>
          <w:szCs w:val="28"/>
          <w:lang w:val="nl-NL"/>
        </w:rPr>
        <w:t xml:space="preserve">Trong quá trình xây dựng, </w:t>
      </w:r>
      <w:r w:rsidR="00BF6563" w:rsidRPr="00E62101">
        <w:rPr>
          <w:sz w:val="28"/>
          <w:szCs w:val="28"/>
          <w:lang w:val="nl-NL"/>
        </w:rPr>
        <w:t>Tổ soạn thảo</w:t>
      </w:r>
      <w:r w:rsidRPr="00E62101">
        <w:rPr>
          <w:sz w:val="28"/>
          <w:szCs w:val="28"/>
          <w:lang w:val="nl-NL"/>
        </w:rPr>
        <w:t xml:space="preserve"> đã chủ trì, phối hợp với các</w:t>
      </w:r>
      <w:r w:rsidR="00BF6563" w:rsidRPr="00E62101">
        <w:rPr>
          <w:sz w:val="28"/>
          <w:szCs w:val="28"/>
          <w:lang w:val="nl-NL"/>
        </w:rPr>
        <w:t xml:space="preserve"> đơn vị thuộc</w:t>
      </w:r>
      <w:r w:rsidRPr="00E62101">
        <w:rPr>
          <w:sz w:val="28"/>
          <w:szCs w:val="28"/>
          <w:lang w:val="nl-NL"/>
        </w:rPr>
        <w:t xml:space="preserve"> Bộ, ngành và tổ chức liên quan thực hiện các hoạt động sau đây:</w:t>
      </w:r>
    </w:p>
    <w:p w:rsidR="00963E02" w:rsidRPr="00E62101" w:rsidRDefault="00963E02" w:rsidP="006565B4">
      <w:pPr>
        <w:spacing w:after="120"/>
        <w:ind w:firstLine="567"/>
        <w:jc w:val="both"/>
        <w:rPr>
          <w:sz w:val="28"/>
          <w:szCs w:val="28"/>
          <w:lang w:val="nl-NL"/>
        </w:rPr>
      </w:pPr>
      <w:r w:rsidRPr="00E62101">
        <w:rPr>
          <w:sz w:val="28"/>
          <w:szCs w:val="28"/>
          <w:lang w:val="nl-NL"/>
        </w:rPr>
        <w:t xml:space="preserve">1. </w:t>
      </w:r>
      <w:r w:rsidR="009816EA" w:rsidRPr="00E62101">
        <w:rPr>
          <w:sz w:val="28"/>
          <w:szCs w:val="28"/>
          <w:lang w:val="nl-NL"/>
        </w:rPr>
        <w:t>Trình Bộ trưởng Bộ Văn hóa, Thể thao và Du lịch t</w:t>
      </w:r>
      <w:r w:rsidRPr="00E62101">
        <w:rPr>
          <w:sz w:val="28"/>
          <w:szCs w:val="28"/>
          <w:lang w:val="nl-NL"/>
        </w:rPr>
        <w:t xml:space="preserve">hành lập </w:t>
      </w:r>
      <w:r w:rsidR="009816EA" w:rsidRPr="00E62101">
        <w:rPr>
          <w:sz w:val="28"/>
          <w:szCs w:val="28"/>
          <w:lang w:val="nl-NL"/>
        </w:rPr>
        <w:t>Tổ</w:t>
      </w:r>
      <w:r w:rsidRPr="00E62101">
        <w:rPr>
          <w:sz w:val="28"/>
          <w:szCs w:val="28"/>
          <w:lang w:val="nl-NL"/>
        </w:rPr>
        <w:t xml:space="preserve"> soạn thảo xây dựng dự thảo </w:t>
      </w:r>
      <w:r w:rsidR="009816EA" w:rsidRPr="00E62101">
        <w:rPr>
          <w:sz w:val="28"/>
          <w:szCs w:val="28"/>
          <w:lang w:val="nl-NL"/>
        </w:rPr>
        <w:t>Thông tư</w:t>
      </w:r>
      <w:r w:rsidRPr="00E62101">
        <w:rPr>
          <w:sz w:val="28"/>
          <w:szCs w:val="28"/>
          <w:lang w:val="nl-NL"/>
        </w:rPr>
        <w:t xml:space="preserve"> quy định chi tiết một số điều của Luật Du lịch với sự tham gia của đại diện các Bộ, ngành và cơ quan, tổ chức có liên quan. </w:t>
      </w:r>
    </w:p>
    <w:p w:rsidR="00963E02" w:rsidRPr="00E62101" w:rsidRDefault="00963E02" w:rsidP="006565B4">
      <w:pPr>
        <w:spacing w:after="120"/>
        <w:ind w:firstLine="567"/>
        <w:jc w:val="both"/>
        <w:rPr>
          <w:sz w:val="28"/>
          <w:szCs w:val="28"/>
          <w:lang w:val="nl-NL"/>
        </w:rPr>
      </w:pPr>
      <w:r w:rsidRPr="00E62101">
        <w:rPr>
          <w:sz w:val="28"/>
          <w:szCs w:val="28"/>
          <w:lang w:val="nl-NL"/>
        </w:rPr>
        <w:t xml:space="preserve">2. Xây dựng dự thảo </w:t>
      </w:r>
      <w:r w:rsidR="009816EA" w:rsidRPr="00E62101">
        <w:rPr>
          <w:sz w:val="28"/>
          <w:szCs w:val="28"/>
          <w:lang w:val="nl-NL"/>
        </w:rPr>
        <w:t>Thông tư</w:t>
      </w:r>
      <w:r w:rsidRPr="00E62101">
        <w:rPr>
          <w:sz w:val="28"/>
          <w:szCs w:val="28"/>
          <w:lang w:val="nl-NL"/>
        </w:rPr>
        <w:t>, dự thảo Tờ trình.</w:t>
      </w:r>
    </w:p>
    <w:p w:rsidR="00963E02" w:rsidRPr="00E62101" w:rsidRDefault="00963E02" w:rsidP="006565B4">
      <w:pPr>
        <w:spacing w:after="120"/>
        <w:ind w:firstLine="567"/>
        <w:jc w:val="both"/>
        <w:rPr>
          <w:sz w:val="28"/>
          <w:szCs w:val="28"/>
          <w:lang w:val="nl-NL"/>
        </w:rPr>
      </w:pPr>
      <w:r w:rsidRPr="00E62101">
        <w:rPr>
          <w:sz w:val="28"/>
          <w:szCs w:val="28"/>
          <w:lang w:val="nl-NL"/>
        </w:rPr>
        <w:t xml:space="preserve">3. Tổ chức các cuộc họp </w:t>
      </w:r>
      <w:r w:rsidR="009816EA" w:rsidRPr="00E62101">
        <w:rPr>
          <w:sz w:val="28"/>
          <w:szCs w:val="28"/>
          <w:lang w:val="nl-NL"/>
        </w:rPr>
        <w:t>Tổ</w:t>
      </w:r>
      <w:r w:rsidRPr="00E62101">
        <w:rPr>
          <w:sz w:val="28"/>
          <w:szCs w:val="28"/>
          <w:lang w:val="nl-NL"/>
        </w:rPr>
        <w:t xml:space="preserve"> soạn thảo.</w:t>
      </w:r>
    </w:p>
    <w:p w:rsidR="00963E02" w:rsidRPr="00E62101" w:rsidRDefault="00963E02" w:rsidP="006565B4">
      <w:pPr>
        <w:spacing w:after="120"/>
        <w:ind w:firstLine="567"/>
        <w:jc w:val="both"/>
        <w:rPr>
          <w:sz w:val="28"/>
          <w:szCs w:val="28"/>
          <w:lang w:val="nl-NL"/>
        </w:rPr>
      </w:pPr>
      <w:r w:rsidRPr="00E62101">
        <w:rPr>
          <w:sz w:val="28"/>
          <w:szCs w:val="28"/>
          <w:lang w:val="nl-NL"/>
        </w:rPr>
        <w:t>4. Tổ chức các cuộc họ</w:t>
      </w:r>
      <w:r w:rsidR="00BF6563" w:rsidRPr="00E62101">
        <w:rPr>
          <w:sz w:val="28"/>
          <w:szCs w:val="28"/>
          <w:lang w:val="nl-NL"/>
        </w:rPr>
        <w:t xml:space="preserve">p </w:t>
      </w:r>
      <w:r w:rsidRPr="00E62101">
        <w:rPr>
          <w:sz w:val="28"/>
          <w:szCs w:val="28"/>
          <w:lang w:val="nl-NL"/>
        </w:rPr>
        <w:t xml:space="preserve">có sự tham gia của các </w:t>
      </w:r>
      <w:r w:rsidR="00BF6563" w:rsidRPr="00E62101">
        <w:rPr>
          <w:sz w:val="28"/>
          <w:szCs w:val="28"/>
          <w:lang w:val="nl-NL"/>
        </w:rPr>
        <w:t xml:space="preserve">đơn vị thuộc </w:t>
      </w:r>
      <w:r w:rsidRPr="00E62101">
        <w:rPr>
          <w:sz w:val="28"/>
          <w:szCs w:val="28"/>
          <w:lang w:val="nl-NL"/>
        </w:rPr>
        <w:t xml:space="preserve">Bộ, ngành, cơ quan, tổ chức liên quan để tham vấn về các nội dung dự thảo </w:t>
      </w:r>
      <w:r w:rsidR="009816EA" w:rsidRPr="00E62101">
        <w:rPr>
          <w:sz w:val="28"/>
          <w:szCs w:val="28"/>
          <w:lang w:val="nl-NL"/>
        </w:rPr>
        <w:t>Thông tư</w:t>
      </w:r>
      <w:r w:rsidRPr="00E62101">
        <w:rPr>
          <w:sz w:val="28"/>
          <w:szCs w:val="28"/>
          <w:lang w:val="nl-NL"/>
        </w:rPr>
        <w:t>.</w:t>
      </w:r>
    </w:p>
    <w:p w:rsidR="00963E02" w:rsidRPr="00E62101" w:rsidRDefault="00963E02" w:rsidP="006565B4">
      <w:pPr>
        <w:spacing w:after="120"/>
        <w:ind w:firstLine="567"/>
        <w:jc w:val="both"/>
        <w:rPr>
          <w:sz w:val="28"/>
          <w:szCs w:val="28"/>
          <w:lang w:val="nl-NL"/>
        </w:rPr>
      </w:pPr>
      <w:r w:rsidRPr="00E62101">
        <w:rPr>
          <w:sz w:val="28"/>
          <w:szCs w:val="28"/>
          <w:lang w:val="nl-NL"/>
        </w:rPr>
        <w:t xml:space="preserve">5. Tổ chức lấy ý kiến </w:t>
      </w:r>
      <w:r w:rsidR="00456029" w:rsidRPr="00E62101">
        <w:rPr>
          <w:sz w:val="28"/>
          <w:szCs w:val="28"/>
          <w:lang w:val="nl-NL"/>
        </w:rPr>
        <w:t>các</w:t>
      </w:r>
      <w:r w:rsidRPr="00E62101">
        <w:rPr>
          <w:sz w:val="28"/>
          <w:szCs w:val="28"/>
          <w:lang w:val="nl-NL"/>
        </w:rPr>
        <w:t xml:space="preserve"> Bộ, cơ quan ngang Bộ, cơ quan thuộc Chính phủ, UBND, Sở Du lịch, Sở Văn hóa, Thể thao và Du lịch các tỉnh, thành phố trực thuộc Trung ương, các </w:t>
      </w:r>
      <w:r w:rsidR="00021961" w:rsidRPr="00E62101">
        <w:rPr>
          <w:sz w:val="28"/>
          <w:szCs w:val="28"/>
          <w:lang w:val="nl-NL"/>
        </w:rPr>
        <w:t>trường đại học, trường cao đẳng, trường trung cấp có đào tạo du lịch, các doanh nghiệp du lịch</w:t>
      </w:r>
      <w:r w:rsidRPr="00E62101">
        <w:rPr>
          <w:sz w:val="28"/>
          <w:szCs w:val="28"/>
          <w:lang w:val="nl-NL"/>
        </w:rPr>
        <w:t>.</w:t>
      </w:r>
    </w:p>
    <w:p w:rsidR="00963E02" w:rsidRPr="00E62101" w:rsidRDefault="00963E02" w:rsidP="006565B4">
      <w:pPr>
        <w:spacing w:after="120"/>
        <w:ind w:firstLine="567"/>
        <w:jc w:val="both"/>
        <w:rPr>
          <w:spacing w:val="-4"/>
          <w:sz w:val="28"/>
          <w:szCs w:val="28"/>
          <w:lang w:val="nl-NL"/>
        </w:rPr>
      </w:pPr>
      <w:r w:rsidRPr="00E62101">
        <w:rPr>
          <w:sz w:val="28"/>
          <w:szCs w:val="28"/>
          <w:lang w:val="nl-NL"/>
        </w:rPr>
        <w:t xml:space="preserve">6. Đăng tải dự thảo </w:t>
      </w:r>
      <w:r w:rsidR="009816EA" w:rsidRPr="00E62101">
        <w:rPr>
          <w:sz w:val="28"/>
          <w:szCs w:val="28"/>
          <w:lang w:val="nl-NL"/>
        </w:rPr>
        <w:t>Thông tư</w:t>
      </w:r>
      <w:r w:rsidRPr="00E62101">
        <w:rPr>
          <w:sz w:val="28"/>
          <w:szCs w:val="28"/>
          <w:lang w:val="nl-NL"/>
        </w:rPr>
        <w:t xml:space="preserve"> trên Cổng thông tin điện tử củ</w:t>
      </w:r>
      <w:r w:rsidR="00021961" w:rsidRPr="00E62101">
        <w:rPr>
          <w:sz w:val="28"/>
          <w:szCs w:val="28"/>
          <w:lang w:val="nl-NL"/>
        </w:rPr>
        <w:t>a</w:t>
      </w:r>
      <w:r w:rsidRPr="00E62101">
        <w:rPr>
          <w:sz w:val="28"/>
          <w:szCs w:val="28"/>
          <w:lang w:val="nl-NL"/>
        </w:rPr>
        <w:t xml:space="preserve"> Bộ Văn hóa, Thể thao và Du lịch</w:t>
      </w:r>
      <w:r w:rsidR="00021961" w:rsidRPr="00E62101">
        <w:rPr>
          <w:sz w:val="28"/>
          <w:szCs w:val="28"/>
          <w:lang w:val="nl-NL"/>
        </w:rPr>
        <w:t>, Tổng cục Du lịch</w:t>
      </w:r>
      <w:r w:rsidRPr="00E62101">
        <w:rPr>
          <w:sz w:val="28"/>
          <w:szCs w:val="28"/>
          <w:lang w:val="nl-NL"/>
        </w:rPr>
        <w:t>.</w:t>
      </w:r>
    </w:p>
    <w:p w:rsidR="00963E02" w:rsidRPr="00E62101" w:rsidRDefault="00963E02" w:rsidP="006565B4">
      <w:pPr>
        <w:spacing w:after="120"/>
        <w:ind w:firstLine="567"/>
        <w:jc w:val="both"/>
        <w:rPr>
          <w:sz w:val="28"/>
          <w:szCs w:val="28"/>
          <w:lang w:val="nl-NL"/>
        </w:rPr>
      </w:pPr>
      <w:r w:rsidRPr="00E62101">
        <w:rPr>
          <w:sz w:val="28"/>
          <w:szCs w:val="28"/>
          <w:lang w:val="nl-NL"/>
        </w:rPr>
        <w:t xml:space="preserve">7. Gửi hồ sơ dự thảo </w:t>
      </w:r>
      <w:r w:rsidR="009816EA" w:rsidRPr="00E62101">
        <w:rPr>
          <w:sz w:val="28"/>
          <w:szCs w:val="28"/>
          <w:lang w:val="nl-NL"/>
        </w:rPr>
        <w:t xml:space="preserve">Thông tư đề nghị Vụ Pháp chế Bộ Văn hóa, Thể thao và Du lịch thẩm định </w:t>
      </w:r>
      <w:r w:rsidRPr="00E62101">
        <w:rPr>
          <w:sz w:val="28"/>
          <w:szCs w:val="28"/>
          <w:lang w:val="nl-NL"/>
        </w:rPr>
        <w:t>theo quy định.</w:t>
      </w:r>
    </w:p>
    <w:p w:rsidR="00963E02" w:rsidRPr="00E62101" w:rsidRDefault="00963E02" w:rsidP="006565B4">
      <w:pPr>
        <w:spacing w:after="120"/>
        <w:ind w:firstLine="567"/>
        <w:jc w:val="both"/>
        <w:rPr>
          <w:sz w:val="28"/>
          <w:szCs w:val="28"/>
          <w:lang w:val="nl-NL"/>
        </w:rPr>
      </w:pPr>
      <w:r w:rsidRPr="00E62101">
        <w:rPr>
          <w:sz w:val="28"/>
          <w:szCs w:val="28"/>
          <w:lang w:val="nl-NL"/>
        </w:rPr>
        <w:t xml:space="preserve">Trên cơ sở ý kiến thẩm định của </w:t>
      </w:r>
      <w:r w:rsidR="009816EA" w:rsidRPr="00E62101">
        <w:rPr>
          <w:sz w:val="28"/>
          <w:szCs w:val="28"/>
          <w:lang w:val="nl-NL"/>
        </w:rPr>
        <w:t>Vụ Pháp chế</w:t>
      </w:r>
      <w:r w:rsidRPr="00E62101">
        <w:rPr>
          <w:sz w:val="28"/>
          <w:szCs w:val="28"/>
          <w:lang w:val="nl-NL"/>
        </w:rPr>
        <w:t xml:space="preserve">, </w:t>
      </w:r>
      <w:r w:rsidR="009816EA" w:rsidRPr="00E62101">
        <w:rPr>
          <w:sz w:val="28"/>
          <w:szCs w:val="28"/>
          <w:lang w:val="nl-NL"/>
        </w:rPr>
        <w:t>Tổng cục</w:t>
      </w:r>
      <w:r w:rsidRPr="00E62101">
        <w:rPr>
          <w:sz w:val="28"/>
          <w:szCs w:val="28"/>
          <w:lang w:val="nl-NL"/>
        </w:rPr>
        <w:t xml:space="preserve"> Du lịch đã chỉnh lý dự thảo </w:t>
      </w:r>
      <w:r w:rsidR="009816EA" w:rsidRPr="00E62101">
        <w:rPr>
          <w:sz w:val="28"/>
          <w:szCs w:val="28"/>
          <w:lang w:val="nl-NL"/>
        </w:rPr>
        <w:t>Thông tư</w:t>
      </w:r>
      <w:r w:rsidRPr="00E62101">
        <w:rPr>
          <w:sz w:val="28"/>
          <w:szCs w:val="28"/>
          <w:lang w:val="nl-NL"/>
        </w:rPr>
        <w:t xml:space="preserve"> và các tài liệu kèm theo để trình </w:t>
      </w:r>
      <w:r w:rsidR="009816EA" w:rsidRPr="00E62101">
        <w:rPr>
          <w:sz w:val="28"/>
          <w:szCs w:val="28"/>
          <w:lang w:val="nl-NL"/>
        </w:rPr>
        <w:t>Bộ trưởng xem xét, ký ban hành</w:t>
      </w:r>
      <w:r w:rsidRPr="00E62101">
        <w:rPr>
          <w:sz w:val="28"/>
          <w:szCs w:val="28"/>
          <w:lang w:val="nl-NL"/>
        </w:rPr>
        <w:t>.</w:t>
      </w:r>
    </w:p>
    <w:p w:rsidR="00963E02" w:rsidRPr="00E62101" w:rsidRDefault="00963E02" w:rsidP="006565B4">
      <w:pPr>
        <w:spacing w:after="120"/>
        <w:ind w:firstLine="567"/>
        <w:jc w:val="both"/>
        <w:rPr>
          <w:b/>
          <w:spacing w:val="-4"/>
          <w:sz w:val="28"/>
          <w:szCs w:val="28"/>
          <w:lang w:val="nl-NL"/>
        </w:rPr>
      </w:pPr>
      <w:r w:rsidRPr="00E62101">
        <w:rPr>
          <w:b/>
          <w:spacing w:val="-4"/>
          <w:sz w:val="28"/>
          <w:szCs w:val="28"/>
          <w:lang w:val="nl-NL"/>
        </w:rPr>
        <w:lastRenderedPageBreak/>
        <w:t xml:space="preserve">IV. PHẠM VI ĐIỀU CHỈNH VÀ NỘI DUNG DỰ THẢO </w:t>
      </w:r>
      <w:r w:rsidR="007A5425" w:rsidRPr="00E62101">
        <w:rPr>
          <w:b/>
          <w:spacing w:val="-4"/>
          <w:sz w:val="28"/>
          <w:szCs w:val="28"/>
          <w:lang w:val="nl-NL"/>
        </w:rPr>
        <w:t>THÔNG TƯ</w:t>
      </w:r>
    </w:p>
    <w:p w:rsidR="00963E02" w:rsidRPr="00E62101" w:rsidRDefault="00963E02" w:rsidP="006565B4">
      <w:pPr>
        <w:tabs>
          <w:tab w:val="left" w:pos="3720"/>
        </w:tabs>
        <w:spacing w:after="120"/>
        <w:ind w:firstLine="567"/>
        <w:jc w:val="both"/>
        <w:rPr>
          <w:b/>
          <w:sz w:val="28"/>
          <w:szCs w:val="28"/>
          <w:lang w:val="nl-NL"/>
        </w:rPr>
      </w:pPr>
      <w:r w:rsidRPr="00E62101">
        <w:rPr>
          <w:b/>
          <w:sz w:val="28"/>
          <w:szCs w:val="28"/>
          <w:lang w:val="nl-NL"/>
        </w:rPr>
        <w:t>1. Phạm vi điều chỉnh</w:t>
      </w:r>
    </w:p>
    <w:p w:rsidR="009816EA" w:rsidRPr="00E62101" w:rsidRDefault="009816EA" w:rsidP="006565B4">
      <w:pPr>
        <w:spacing w:after="120"/>
        <w:ind w:firstLine="567"/>
        <w:jc w:val="both"/>
        <w:rPr>
          <w:sz w:val="28"/>
          <w:szCs w:val="28"/>
          <w:lang w:val="nl-NL"/>
        </w:rPr>
      </w:pPr>
      <w:r w:rsidRPr="00E62101">
        <w:rPr>
          <w:sz w:val="28"/>
          <w:szCs w:val="28"/>
          <w:lang w:val="nl-NL"/>
        </w:rPr>
        <w:t>Thông tư</w:t>
      </w:r>
      <w:r w:rsidR="00963E02" w:rsidRPr="00E62101">
        <w:rPr>
          <w:sz w:val="28"/>
          <w:szCs w:val="28"/>
          <w:lang w:val="nl-NL"/>
        </w:rPr>
        <w:t xml:space="preserve"> quy định chi tiết các quy định cụ thể được giao trong Luật Du lịch về các vấn đề sau: </w:t>
      </w:r>
    </w:p>
    <w:p w:rsidR="00456029" w:rsidRPr="00E62101" w:rsidRDefault="00456029" w:rsidP="006565B4">
      <w:pPr>
        <w:spacing w:after="120"/>
        <w:ind w:firstLine="567"/>
        <w:jc w:val="both"/>
        <w:rPr>
          <w:b/>
          <w:sz w:val="28"/>
          <w:szCs w:val="28"/>
        </w:rPr>
      </w:pPr>
      <w:r w:rsidRPr="00E62101">
        <w:rPr>
          <w:sz w:val="28"/>
          <w:szCs w:val="28"/>
          <w:lang w:val="vi-VN"/>
        </w:rPr>
        <w:t>Người phụ trách kinh doanh dịch vụ lữ hành; nội dung đào tạo, bồi dưỡng, tổ chức thi, cấp chứng chỉ nghiệp vụ điều hành du lịch nội địa và nghiệp vụ điều hành du lịch quốc tế; Trình tự, thủ tục thu hồi giấy phép kinh doanh dịch vụ lữ</w:t>
      </w:r>
      <w:r w:rsidR="00021961" w:rsidRPr="00E62101">
        <w:rPr>
          <w:sz w:val="28"/>
          <w:szCs w:val="28"/>
          <w:lang w:val="vi-VN"/>
        </w:rPr>
        <w:t xml:space="preserve"> hành; </w:t>
      </w:r>
      <w:r w:rsidR="00021961" w:rsidRPr="00E62101">
        <w:rPr>
          <w:sz w:val="28"/>
          <w:szCs w:val="28"/>
        </w:rPr>
        <w:t>t</w:t>
      </w:r>
      <w:r w:rsidRPr="00E62101">
        <w:rPr>
          <w:sz w:val="28"/>
          <w:szCs w:val="28"/>
          <w:lang w:val="vi-VN"/>
        </w:rPr>
        <w:t xml:space="preserve">iêu chuẩn và mẫu biển hiệu đạt tiêu chuẩn phục vụ khách du lịch cho cơ sở kinh doanh dịch vụ du lịch khác; </w:t>
      </w:r>
      <w:r w:rsidR="00021961" w:rsidRPr="00E62101">
        <w:rPr>
          <w:sz w:val="28"/>
          <w:szCs w:val="28"/>
        </w:rPr>
        <w:t>n</w:t>
      </w:r>
      <w:r w:rsidRPr="00E62101">
        <w:rPr>
          <w:sz w:val="28"/>
          <w:szCs w:val="28"/>
          <w:lang w:val="vi-VN"/>
        </w:rPr>
        <w:t>ội dung đào tạo, bồi dưỡng, tổ chức thi, cấp chứng chỉ nghiệp vụ hướng dẫn du lịch; nội</w:t>
      </w:r>
      <w:r w:rsidRPr="00E62101">
        <w:rPr>
          <w:sz w:val="28"/>
          <w:szCs w:val="28"/>
          <w:lang w:val="nl-NL"/>
        </w:rPr>
        <w:t xml:space="preserve"> dung kiểm tra nghiệp vụ hướng dẫn du lịch tại điểm; tiêu chuẩn thành thạo ngoại ngữ</w:t>
      </w:r>
      <w:r w:rsidR="00021961" w:rsidRPr="00E62101">
        <w:rPr>
          <w:sz w:val="28"/>
          <w:szCs w:val="28"/>
          <w:lang w:val="nl-NL"/>
        </w:rPr>
        <w:t xml:space="preserve"> đối với hướng dẫn viên quốc tế</w:t>
      </w:r>
      <w:r w:rsidRPr="00E62101">
        <w:rPr>
          <w:sz w:val="28"/>
          <w:szCs w:val="28"/>
          <w:lang w:val="nl-NL"/>
        </w:rPr>
        <w:t>;</w:t>
      </w:r>
      <w:r w:rsidR="00021961" w:rsidRPr="00E62101">
        <w:rPr>
          <w:sz w:val="28"/>
          <w:szCs w:val="28"/>
          <w:lang w:val="nl-NL"/>
        </w:rPr>
        <w:t xml:space="preserve"> nội dung</w:t>
      </w:r>
      <w:r w:rsidR="00021961" w:rsidRPr="00E62101">
        <w:rPr>
          <w:sz w:val="28"/>
          <w:szCs w:val="28"/>
        </w:rPr>
        <w:t xml:space="preserve"> k</w:t>
      </w:r>
      <w:r w:rsidRPr="00E62101">
        <w:rPr>
          <w:sz w:val="28"/>
          <w:szCs w:val="28"/>
          <w:lang w:val="vi-VN"/>
        </w:rPr>
        <w:t>hóa cập nhật kiến thức, giấy chứng nhận khóa cập nhật kiến thức cho hướng dẫn viên du lịch quốc tế, hướng dẫn viên du lịch nội địa</w:t>
      </w:r>
      <w:r w:rsidR="004B5A84" w:rsidRPr="00E62101">
        <w:rPr>
          <w:sz w:val="28"/>
          <w:szCs w:val="28"/>
        </w:rPr>
        <w:t xml:space="preserve"> khi đổi thẻ hướng dẫn viên</w:t>
      </w:r>
      <w:r w:rsidRPr="00E62101">
        <w:rPr>
          <w:sz w:val="28"/>
          <w:szCs w:val="28"/>
        </w:rPr>
        <w:t>;G</w:t>
      </w:r>
      <w:r w:rsidRPr="00E62101">
        <w:rPr>
          <w:spacing w:val="2"/>
          <w:sz w:val="28"/>
          <w:szCs w:val="28"/>
          <w:lang w:val="sv-SE"/>
        </w:rPr>
        <w:t>iao dịch điện tử trong lĩnh vực du lịch và các mẫu: Đ</w:t>
      </w:r>
      <w:r w:rsidRPr="00E62101">
        <w:rPr>
          <w:sz w:val="28"/>
          <w:szCs w:val="28"/>
          <w:lang w:val="vi-VN"/>
        </w:rPr>
        <w:t>ơn đề nghị công nhận điểm du lịch, khu du lịch cấp tỉnh, khu du lịch quốc gia;Giấy phép kinh doanh dịch vụ lữ hành nội địa, Giấy phép kinh doanh dịch vụ lữ hành quốc tế</w:t>
      </w:r>
      <w:r w:rsidR="005A44E5" w:rsidRPr="00E62101">
        <w:rPr>
          <w:sz w:val="28"/>
          <w:szCs w:val="28"/>
        </w:rPr>
        <w:t>;</w:t>
      </w:r>
      <w:r w:rsidRPr="00E62101">
        <w:rPr>
          <w:sz w:val="28"/>
          <w:szCs w:val="28"/>
          <w:lang w:val="vi-VN"/>
        </w:rPr>
        <w:t xml:space="preserve"> Đơn đề nghị cấp đổi giấy phép kinh doanh dịch vụ lữ hành;</w:t>
      </w:r>
      <w:r w:rsidR="005A44E5" w:rsidRPr="00E62101">
        <w:rPr>
          <w:sz w:val="28"/>
          <w:szCs w:val="28"/>
        </w:rPr>
        <w:t xml:space="preserve"> Đ</w:t>
      </w:r>
      <w:r w:rsidRPr="00E62101">
        <w:rPr>
          <w:sz w:val="28"/>
          <w:szCs w:val="28"/>
          <w:lang w:val="vi-VN"/>
        </w:rPr>
        <w:t xml:space="preserve">ơn đề nghị công nhận hạng cơ sở lưu trú du lịch, </w:t>
      </w:r>
      <w:r w:rsidR="005A44E5" w:rsidRPr="00E62101">
        <w:rPr>
          <w:sz w:val="28"/>
          <w:szCs w:val="28"/>
        </w:rPr>
        <w:t>B</w:t>
      </w:r>
      <w:r w:rsidRPr="00E62101">
        <w:rPr>
          <w:sz w:val="28"/>
          <w:szCs w:val="28"/>
          <w:lang w:val="vi-VN"/>
        </w:rPr>
        <w:t>iển công nhận hạng cơ sở lưu trú du lịch</w:t>
      </w:r>
      <w:r w:rsidR="005A44E5" w:rsidRPr="00E62101">
        <w:rPr>
          <w:sz w:val="28"/>
          <w:szCs w:val="28"/>
        </w:rPr>
        <w:t>; T</w:t>
      </w:r>
      <w:r w:rsidRPr="00E62101">
        <w:rPr>
          <w:sz w:val="28"/>
          <w:szCs w:val="28"/>
          <w:lang w:val="vi-VN"/>
        </w:rPr>
        <w:t>hẻ</w:t>
      </w:r>
      <w:r w:rsidRPr="00E62101">
        <w:rPr>
          <w:sz w:val="28"/>
          <w:szCs w:val="28"/>
        </w:rPr>
        <w:t xml:space="preserve"> hướng dẫn viên du lịch</w:t>
      </w:r>
      <w:r w:rsidR="005A44E5" w:rsidRPr="00E62101">
        <w:rPr>
          <w:sz w:val="28"/>
          <w:szCs w:val="28"/>
        </w:rPr>
        <w:t>; Đ</w:t>
      </w:r>
      <w:r w:rsidRPr="00E62101">
        <w:rPr>
          <w:sz w:val="28"/>
          <w:szCs w:val="28"/>
          <w:lang w:val="nl-NL"/>
        </w:rPr>
        <w:t xml:space="preserve">ơn đề nghị cấp thẻ hướng dẫn viên du lịch, hướng dẫn viên du lịch tại điểm, </w:t>
      </w:r>
      <w:r w:rsidR="005A44E5" w:rsidRPr="00E62101">
        <w:rPr>
          <w:sz w:val="28"/>
          <w:szCs w:val="28"/>
          <w:lang w:val="nl-NL"/>
        </w:rPr>
        <w:t>đ</w:t>
      </w:r>
      <w:r w:rsidRPr="00E62101">
        <w:rPr>
          <w:sz w:val="28"/>
          <w:szCs w:val="28"/>
          <w:lang w:val="vi-VN"/>
        </w:rPr>
        <w:t>ơn đề nghị cấp đổi</w:t>
      </w:r>
      <w:r w:rsidR="005A44E5" w:rsidRPr="00E62101">
        <w:rPr>
          <w:sz w:val="28"/>
          <w:szCs w:val="28"/>
        </w:rPr>
        <w:t>, cấp lại</w:t>
      </w:r>
      <w:r w:rsidRPr="00E62101">
        <w:rPr>
          <w:sz w:val="28"/>
          <w:szCs w:val="28"/>
          <w:lang w:val="vi-VN"/>
        </w:rPr>
        <w:t xml:space="preserve"> thẻ hướng dẫn viên du lịch</w:t>
      </w:r>
      <w:r w:rsidR="005A44E5" w:rsidRPr="00E62101">
        <w:rPr>
          <w:sz w:val="28"/>
          <w:szCs w:val="28"/>
        </w:rPr>
        <w:t>;Đ</w:t>
      </w:r>
      <w:r w:rsidRPr="00E62101">
        <w:rPr>
          <w:sz w:val="28"/>
          <w:szCs w:val="28"/>
          <w:lang w:val="vi-VN"/>
        </w:rPr>
        <w:t>ơn đề nghị thành lập văn phòng đại diện</w:t>
      </w:r>
      <w:r w:rsidR="004B5A84" w:rsidRPr="00E62101">
        <w:rPr>
          <w:sz w:val="28"/>
          <w:szCs w:val="28"/>
        </w:rPr>
        <w:t xml:space="preserve"> </w:t>
      </w:r>
      <w:r w:rsidRPr="00E62101">
        <w:rPr>
          <w:sz w:val="28"/>
          <w:szCs w:val="28"/>
          <w:lang w:val="vi-VN"/>
        </w:rPr>
        <w:t>tại Việt Nam của cơ quan du lịch nước ngoài, tổ chức du lịch quốc tế và khu vực</w:t>
      </w:r>
      <w:r w:rsidR="005A44E5" w:rsidRPr="00E62101">
        <w:rPr>
          <w:sz w:val="28"/>
          <w:szCs w:val="28"/>
        </w:rPr>
        <w:t>.</w:t>
      </w:r>
    </w:p>
    <w:p w:rsidR="00963E02" w:rsidRPr="00E62101" w:rsidRDefault="00963E02" w:rsidP="006565B4">
      <w:pPr>
        <w:tabs>
          <w:tab w:val="left" w:pos="3720"/>
        </w:tabs>
        <w:spacing w:after="120"/>
        <w:ind w:firstLine="567"/>
        <w:jc w:val="both"/>
        <w:rPr>
          <w:b/>
          <w:sz w:val="28"/>
          <w:szCs w:val="28"/>
          <w:lang w:val="hr-HR"/>
        </w:rPr>
      </w:pPr>
      <w:r w:rsidRPr="00E62101">
        <w:rPr>
          <w:b/>
          <w:sz w:val="28"/>
          <w:szCs w:val="28"/>
          <w:lang w:val="hr-HR"/>
        </w:rPr>
        <w:t xml:space="preserve">2. </w:t>
      </w:r>
      <w:r w:rsidRPr="00E62101">
        <w:rPr>
          <w:b/>
          <w:sz w:val="28"/>
          <w:szCs w:val="28"/>
          <w:lang w:val="nl-NL"/>
        </w:rPr>
        <w:t>Những</w:t>
      </w:r>
      <w:r w:rsidR="004B5A84" w:rsidRPr="00E62101">
        <w:rPr>
          <w:b/>
          <w:sz w:val="28"/>
          <w:szCs w:val="28"/>
          <w:lang w:val="nl-NL"/>
        </w:rPr>
        <w:t xml:space="preserve"> </w:t>
      </w:r>
      <w:r w:rsidRPr="00E62101">
        <w:rPr>
          <w:b/>
          <w:sz w:val="28"/>
          <w:szCs w:val="28"/>
          <w:lang w:val="nl-NL"/>
        </w:rPr>
        <w:t>nội</w:t>
      </w:r>
      <w:r w:rsidR="004B5A84" w:rsidRPr="00E62101">
        <w:rPr>
          <w:b/>
          <w:sz w:val="28"/>
          <w:szCs w:val="28"/>
          <w:lang w:val="nl-NL"/>
        </w:rPr>
        <w:t xml:space="preserve"> </w:t>
      </w:r>
      <w:r w:rsidRPr="00E62101">
        <w:rPr>
          <w:b/>
          <w:sz w:val="28"/>
          <w:szCs w:val="28"/>
          <w:lang w:val="nl-NL"/>
        </w:rPr>
        <w:t>dung</w:t>
      </w:r>
      <w:r w:rsidR="004B5A84" w:rsidRPr="00E62101">
        <w:rPr>
          <w:b/>
          <w:sz w:val="28"/>
          <w:szCs w:val="28"/>
          <w:lang w:val="nl-NL"/>
        </w:rPr>
        <w:t xml:space="preserve"> </w:t>
      </w:r>
      <w:r w:rsidRPr="00E62101">
        <w:rPr>
          <w:b/>
          <w:sz w:val="28"/>
          <w:szCs w:val="28"/>
          <w:lang w:val="nl-NL"/>
        </w:rPr>
        <w:t>c</w:t>
      </w:r>
      <w:r w:rsidRPr="00E62101">
        <w:rPr>
          <w:b/>
          <w:sz w:val="28"/>
          <w:szCs w:val="28"/>
          <w:lang w:val="hr-HR"/>
        </w:rPr>
        <w:t xml:space="preserve">ơ </w:t>
      </w:r>
      <w:r w:rsidRPr="00E62101">
        <w:rPr>
          <w:b/>
          <w:sz w:val="28"/>
          <w:szCs w:val="28"/>
          <w:lang w:val="nl-NL"/>
        </w:rPr>
        <w:t>bản</w:t>
      </w:r>
      <w:r w:rsidR="004B5A84" w:rsidRPr="00E62101">
        <w:rPr>
          <w:b/>
          <w:sz w:val="28"/>
          <w:szCs w:val="28"/>
          <w:lang w:val="nl-NL"/>
        </w:rPr>
        <w:t xml:space="preserve"> </w:t>
      </w:r>
      <w:r w:rsidRPr="00E62101">
        <w:rPr>
          <w:b/>
          <w:sz w:val="28"/>
          <w:szCs w:val="28"/>
          <w:lang w:val="nl-NL"/>
        </w:rPr>
        <w:t>của</w:t>
      </w:r>
      <w:r w:rsidR="004B5A84" w:rsidRPr="00E62101">
        <w:rPr>
          <w:b/>
          <w:sz w:val="28"/>
          <w:szCs w:val="28"/>
          <w:lang w:val="nl-NL"/>
        </w:rPr>
        <w:t xml:space="preserve"> </w:t>
      </w:r>
      <w:r w:rsidRPr="00E62101">
        <w:rPr>
          <w:b/>
          <w:sz w:val="28"/>
          <w:szCs w:val="28"/>
          <w:lang w:val="nl-NL"/>
        </w:rPr>
        <w:t>dự</w:t>
      </w:r>
      <w:r w:rsidR="004B5A84" w:rsidRPr="00E62101">
        <w:rPr>
          <w:b/>
          <w:sz w:val="28"/>
          <w:szCs w:val="28"/>
          <w:lang w:val="nl-NL"/>
        </w:rPr>
        <w:t xml:space="preserve"> </w:t>
      </w:r>
      <w:r w:rsidRPr="00E62101">
        <w:rPr>
          <w:b/>
          <w:sz w:val="28"/>
          <w:szCs w:val="28"/>
          <w:lang w:val="nl-NL"/>
        </w:rPr>
        <w:t>thảo</w:t>
      </w:r>
      <w:r w:rsidR="004B5A84" w:rsidRPr="00E62101">
        <w:rPr>
          <w:b/>
          <w:sz w:val="28"/>
          <w:szCs w:val="28"/>
          <w:lang w:val="nl-NL"/>
        </w:rPr>
        <w:t xml:space="preserve"> </w:t>
      </w:r>
      <w:r w:rsidR="009816EA" w:rsidRPr="00E62101">
        <w:rPr>
          <w:b/>
          <w:sz w:val="28"/>
          <w:szCs w:val="28"/>
          <w:lang w:val="nl-NL"/>
        </w:rPr>
        <w:t>Thông tư</w:t>
      </w:r>
    </w:p>
    <w:p w:rsidR="00963E02" w:rsidRPr="00E62101" w:rsidRDefault="00963E02" w:rsidP="006565B4">
      <w:pPr>
        <w:pStyle w:val="BodyText"/>
        <w:widowControl w:val="0"/>
        <w:spacing w:before="120" w:after="120"/>
        <w:ind w:firstLine="567"/>
        <w:rPr>
          <w:rFonts w:ascii="Times New Roman" w:hAnsi="Times New Roman"/>
          <w:szCs w:val="28"/>
          <w:lang w:val="hr-HR"/>
        </w:rPr>
      </w:pPr>
      <w:r w:rsidRPr="00E62101">
        <w:rPr>
          <w:rFonts w:ascii="Times New Roman" w:hAnsi="Times New Roman"/>
          <w:szCs w:val="28"/>
          <w:lang w:val="hr-HR"/>
        </w:rPr>
        <w:t xml:space="preserve">Dự thảo </w:t>
      </w:r>
      <w:r w:rsidR="00EC4ECF" w:rsidRPr="00E62101">
        <w:rPr>
          <w:rFonts w:ascii="Times New Roman" w:hAnsi="Times New Roman"/>
          <w:szCs w:val="28"/>
          <w:lang w:val="hr-HR"/>
        </w:rPr>
        <w:t>Thông tư</w:t>
      </w:r>
      <w:r w:rsidR="004B5A84" w:rsidRPr="00E62101">
        <w:rPr>
          <w:rFonts w:ascii="Times New Roman" w:hAnsi="Times New Roman"/>
          <w:szCs w:val="28"/>
          <w:lang w:val="hr-HR"/>
        </w:rPr>
        <w:t xml:space="preserve"> </w:t>
      </w:r>
      <w:r w:rsidRPr="00E62101">
        <w:rPr>
          <w:rFonts w:ascii="Times New Roman" w:hAnsi="Times New Roman"/>
          <w:bCs/>
          <w:spacing w:val="-6"/>
          <w:szCs w:val="28"/>
          <w:lang w:val="vi-VN"/>
        </w:rPr>
        <w:t xml:space="preserve">được kết cấu thành </w:t>
      </w:r>
      <w:r w:rsidR="003F61EF" w:rsidRPr="00E62101">
        <w:rPr>
          <w:rFonts w:ascii="Times New Roman" w:hAnsi="Times New Roman"/>
          <w:bCs/>
          <w:szCs w:val="28"/>
        </w:rPr>
        <w:t>6</w:t>
      </w:r>
      <w:r w:rsidRPr="00E62101">
        <w:rPr>
          <w:rFonts w:ascii="Times New Roman" w:hAnsi="Times New Roman"/>
          <w:bCs/>
          <w:szCs w:val="28"/>
        </w:rPr>
        <w:t xml:space="preserve"> chương, 2</w:t>
      </w:r>
      <w:r w:rsidR="00662EB1" w:rsidRPr="00E62101">
        <w:rPr>
          <w:rFonts w:ascii="Times New Roman" w:hAnsi="Times New Roman"/>
          <w:bCs/>
          <w:szCs w:val="28"/>
        </w:rPr>
        <w:t>5</w:t>
      </w:r>
      <w:r w:rsidRPr="00E62101">
        <w:rPr>
          <w:rFonts w:ascii="Times New Roman" w:hAnsi="Times New Roman"/>
          <w:bCs/>
          <w:szCs w:val="28"/>
        </w:rPr>
        <w:t xml:space="preserve"> điều</w:t>
      </w:r>
      <w:r w:rsidRPr="00E62101">
        <w:rPr>
          <w:rFonts w:ascii="Times New Roman" w:hAnsi="Times New Roman"/>
          <w:bCs/>
          <w:spacing w:val="-6"/>
          <w:szCs w:val="28"/>
          <w:lang w:val="vi-VN"/>
        </w:rPr>
        <w:t>, cụ thể như sau:</w:t>
      </w:r>
    </w:p>
    <w:p w:rsidR="00963E02" w:rsidRPr="00E62101" w:rsidRDefault="00662EB1" w:rsidP="006565B4">
      <w:pPr>
        <w:spacing w:after="120"/>
        <w:ind w:firstLine="567"/>
        <w:jc w:val="both"/>
        <w:rPr>
          <w:bCs/>
          <w:sz w:val="28"/>
          <w:szCs w:val="28"/>
        </w:rPr>
      </w:pPr>
      <w:r w:rsidRPr="00E62101">
        <w:rPr>
          <w:b/>
          <w:bCs/>
          <w:sz w:val="28"/>
          <w:szCs w:val="28"/>
        </w:rPr>
        <w:t>Chương I</w:t>
      </w:r>
      <w:r w:rsidR="00963E02" w:rsidRPr="00E62101">
        <w:rPr>
          <w:bCs/>
          <w:sz w:val="28"/>
          <w:szCs w:val="28"/>
        </w:rPr>
        <w:t xml:space="preserve">: </w:t>
      </w:r>
      <w:r w:rsidR="00963E02" w:rsidRPr="00E62101">
        <w:rPr>
          <w:b/>
          <w:bCs/>
          <w:sz w:val="28"/>
          <w:szCs w:val="28"/>
        </w:rPr>
        <w:t>Quy định chung</w:t>
      </w:r>
      <w:r w:rsidR="00963E02" w:rsidRPr="00E62101">
        <w:rPr>
          <w:bCs/>
          <w:sz w:val="28"/>
          <w:szCs w:val="28"/>
        </w:rPr>
        <w:t>, gồm 2 điều</w:t>
      </w:r>
      <w:r w:rsidR="003F61EF" w:rsidRPr="00E62101">
        <w:rPr>
          <w:bCs/>
          <w:sz w:val="28"/>
          <w:szCs w:val="28"/>
        </w:rPr>
        <w:t xml:space="preserve"> (Điều 1 và Điều 2)</w:t>
      </w:r>
      <w:r w:rsidR="00963E02" w:rsidRPr="00E62101">
        <w:rPr>
          <w:bCs/>
          <w:sz w:val="28"/>
          <w:szCs w:val="28"/>
        </w:rPr>
        <w:t>, quy định về phạm vi điều chỉnh và đối tượng áp dụng</w:t>
      </w:r>
      <w:r w:rsidRPr="00E62101">
        <w:rPr>
          <w:bCs/>
          <w:sz w:val="28"/>
          <w:szCs w:val="28"/>
        </w:rPr>
        <w:t>.</w:t>
      </w:r>
    </w:p>
    <w:p w:rsidR="004B5A84" w:rsidRPr="00E62101" w:rsidRDefault="00963E02" w:rsidP="006565B4">
      <w:pPr>
        <w:spacing w:after="120"/>
        <w:ind w:firstLine="567"/>
        <w:jc w:val="both"/>
        <w:rPr>
          <w:bCs/>
          <w:spacing w:val="-4"/>
          <w:sz w:val="28"/>
          <w:szCs w:val="28"/>
        </w:rPr>
      </w:pPr>
      <w:r w:rsidRPr="00E62101">
        <w:rPr>
          <w:b/>
          <w:bCs/>
          <w:spacing w:val="-4"/>
          <w:sz w:val="28"/>
          <w:szCs w:val="28"/>
        </w:rPr>
        <w:t>Chương II.</w:t>
      </w:r>
      <w:r w:rsidR="00EC4ECF" w:rsidRPr="00E62101">
        <w:rPr>
          <w:b/>
          <w:bCs/>
          <w:spacing w:val="-4"/>
          <w:sz w:val="28"/>
          <w:szCs w:val="28"/>
        </w:rPr>
        <w:t>Kinh doanh dịch vụ lữ hành</w:t>
      </w:r>
      <w:r w:rsidRPr="00E62101">
        <w:rPr>
          <w:bCs/>
          <w:spacing w:val="-4"/>
          <w:sz w:val="28"/>
          <w:szCs w:val="28"/>
        </w:rPr>
        <w:t xml:space="preserve">, gồm </w:t>
      </w:r>
      <w:r w:rsidR="003F61EF" w:rsidRPr="00E62101">
        <w:rPr>
          <w:bCs/>
          <w:spacing w:val="-4"/>
          <w:sz w:val="28"/>
          <w:szCs w:val="28"/>
        </w:rPr>
        <w:t>5</w:t>
      </w:r>
      <w:r w:rsidRPr="00E62101">
        <w:rPr>
          <w:bCs/>
          <w:spacing w:val="-4"/>
          <w:sz w:val="28"/>
          <w:szCs w:val="28"/>
        </w:rPr>
        <w:t xml:space="preserve"> điều</w:t>
      </w:r>
      <w:r w:rsidR="003F61EF" w:rsidRPr="00E62101">
        <w:rPr>
          <w:bCs/>
          <w:spacing w:val="-4"/>
          <w:sz w:val="28"/>
          <w:szCs w:val="28"/>
        </w:rPr>
        <w:t xml:space="preserve"> (từ Điều 3 đến Điều 7)</w:t>
      </w:r>
    </w:p>
    <w:p w:rsidR="00E53380" w:rsidRPr="00E62101" w:rsidRDefault="00C66E29" w:rsidP="006565B4">
      <w:pPr>
        <w:spacing w:after="120"/>
        <w:ind w:firstLine="567"/>
        <w:jc w:val="both"/>
        <w:rPr>
          <w:sz w:val="28"/>
          <w:szCs w:val="28"/>
        </w:rPr>
      </w:pPr>
      <w:r w:rsidRPr="00E62101">
        <w:rPr>
          <w:sz w:val="28"/>
          <w:szCs w:val="28"/>
        </w:rPr>
        <w:t>Chương này</w:t>
      </w:r>
      <w:r w:rsidR="004B5A84" w:rsidRPr="00E62101">
        <w:rPr>
          <w:sz w:val="28"/>
          <w:szCs w:val="28"/>
        </w:rPr>
        <w:t xml:space="preserve"> quy định cụ thể chức vụ, vị trí người phụ trách kinh doanh dịch vụ lữ hành của doan</w:t>
      </w:r>
      <w:r w:rsidR="00E53380" w:rsidRPr="00E62101">
        <w:rPr>
          <w:sz w:val="28"/>
          <w:szCs w:val="28"/>
        </w:rPr>
        <w:t>h</w:t>
      </w:r>
      <w:r w:rsidR="004B5A84" w:rsidRPr="00E62101">
        <w:rPr>
          <w:sz w:val="28"/>
          <w:szCs w:val="28"/>
        </w:rPr>
        <w:t xml:space="preserve"> nghiệp;</w:t>
      </w:r>
      <w:r w:rsidR="00E53380" w:rsidRPr="00E62101">
        <w:rPr>
          <w:sz w:val="28"/>
          <w:szCs w:val="28"/>
        </w:rPr>
        <w:t xml:space="preserve"> xác định những ngành nghề đào tạo theo quy định của Bộ Giáo dục và Đào tạo, Bộ Lao động </w:t>
      </w:r>
      <w:r w:rsidRPr="00E62101">
        <w:rPr>
          <w:sz w:val="28"/>
          <w:szCs w:val="28"/>
        </w:rPr>
        <w:t>-</w:t>
      </w:r>
      <w:r w:rsidR="00E53380" w:rsidRPr="00E62101">
        <w:rPr>
          <w:sz w:val="28"/>
          <w:szCs w:val="28"/>
        </w:rPr>
        <w:t xml:space="preserve"> Thương binh và Xã hội được coi là </w:t>
      </w:r>
      <w:r w:rsidRPr="00E62101">
        <w:rPr>
          <w:sz w:val="28"/>
          <w:szCs w:val="28"/>
        </w:rPr>
        <w:t>chuyên ngành về</w:t>
      </w:r>
      <w:r w:rsidR="00E53380" w:rsidRPr="00E62101">
        <w:rPr>
          <w:sz w:val="28"/>
          <w:szCs w:val="28"/>
        </w:rPr>
        <w:t xml:space="preserve"> lữ hành.</w:t>
      </w:r>
    </w:p>
    <w:p w:rsidR="00080542" w:rsidRPr="00E62101" w:rsidRDefault="00C66E29" w:rsidP="006565B4">
      <w:pPr>
        <w:spacing w:after="120"/>
        <w:ind w:firstLine="567"/>
        <w:jc w:val="both"/>
        <w:rPr>
          <w:sz w:val="28"/>
          <w:szCs w:val="28"/>
        </w:rPr>
      </w:pPr>
      <w:r w:rsidRPr="00E62101">
        <w:rPr>
          <w:sz w:val="28"/>
          <w:szCs w:val="28"/>
        </w:rPr>
        <w:t>Trong trường</w:t>
      </w:r>
      <w:r w:rsidR="00E53380" w:rsidRPr="00E62101">
        <w:rPr>
          <w:sz w:val="28"/>
          <w:szCs w:val="28"/>
        </w:rPr>
        <w:t xml:space="preserve"> hợp người điều hành chưa được đào tạo về </w:t>
      </w:r>
      <w:r w:rsidR="00080542" w:rsidRPr="00E62101">
        <w:rPr>
          <w:sz w:val="28"/>
          <w:szCs w:val="28"/>
        </w:rPr>
        <w:t>chuyên ngành</w:t>
      </w:r>
      <w:r w:rsidRPr="00E62101">
        <w:rPr>
          <w:sz w:val="28"/>
          <w:szCs w:val="28"/>
        </w:rPr>
        <w:t xml:space="preserve"> về</w:t>
      </w:r>
      <w:r w:rsidR="00080542" w:rsidRPr="00E62101">
        <w:rPr>
          <w:sz w:val="28"/>
          <w:szCs w:val="28"/>
        </w:rPr>
        <w:t xml:space="preserve"> </w:t>
      </w:r>
      <w:r w:rsidR="00E53380" w:rsidRPr="00E62101">
        <w:rPr>
          <w:sz w:val="28"/>
          <w:szCs w:val="28"/>
        </w:rPr>
        <w:t>lữ hành thì phải tham gia các khóa đào tạo, bồi dưỡng ngắn hạn</w:t>
      </w:r>
      <w:r w:rsidR="00080542" w:rsidRPr="00E62101">
        <w:rPr>
          <w:sz w:val="28"/>
          <w:szCs w:val="28"/>
        </w:rPr>
        <w:t xml:space="preserve"> về nghiệp vụ điều hành du lịch.</w:t>
      </w:r>
      <w:r w:rsidR="00E53380" w:rsidRPr="00E62101">
        <w:rPr>
          <w:sz w:val="28"/>
          <w:szCs w:val="28"/>
        </w:rPr>
        <w:t xml:space="preserve"> </w:t>
      </w:r>
      <w:r w:rsidR="004B5A84" w:rsidRPr="00E62101">
        <w:rPr>
          <w:sz w:val="28"/>
          <w:szCs w:val="28"/>
        </w:rPr>
        <w:t>Để đảm bảo sự thống nhất về trình độ của người phụ trách, bảo đảm chất lượng, hiệu quả trong điều hành hoạt động kinh doanh dịch vụ lữ hành, dự thảo quy định</w:t>
      </w:r>
      <w:r w:rsidR="00E53380" w:rsidRPr="00E62101">
        <w:rPr>
          <w:sz w:val="28"/>
          <w:szCs w:val="28"/>
        </w:rPr>
        <w:t xml:space="preserve"> chương trình khung đào tạo nghiệp vụ lữ hành;</w:t>
      </w:r>
      <w:r w:rsidR="00080542" w:rsidRPr="00E62101">
        <w:rPr>
          <w:sz w:val="28"/>
          <w:szCs w:val="28"/>
        </w:rPr>
        <w:t xml:space="preserve"> tiêu chí lựa chọn</w:t>
      </w:r>
      <w:r w:rsidR="004B5A84" w:rsidRPr="00E62101">
        <w:rPr>
          <w:sz w:val="28"/>
          <w:szCs w:val="28"/>
        </w:rPr>
        <w:t xml:space="preserve"> cơ sở đào tạo có </w:t>
      </w:r>
      <w:r w:rsidR="00080542" w:rsidRPr="00E62101">
        <w:rPr>
          <w:sz w:val="28"/>
          <w:szCs w:val="28"/>
        </w:rPr>
        <w:t xml:space="preserve">đủ năng lực để </w:t>
      </w:r>
      <w:r w:rsidR="004B5A84" w:rsidRPr="00E62101">
        <w:rPr>
          <w:sz w:val="28"/>
          <w:szCs w:val="28"/>
        </w:rPr>
        <w:t>tổ chức đào tạo, bồi dưỡng và cấp chứng chỉ nghiệp vụ điều hành du lịch.</w:t>
      </w:r>
    </w:p>
    <w:p w:rsidR="00173402" w:rsidRPr="00E62101" w:rsidRDefault="00662EB1" w:rsidP="006565B4">
      <w:pPr>
        <w:spacing w:after="120"/>
        <w:ind w:firstLine="567"/>
        <w:jc w:val="both"/>
        <w:rPr>
          <w:sz w:val="28"/>
          <w:szCs w:val="28"/>
        </w:rPr>
      </w:pPr>
      <w:r w:rsidRPr="00E62101">
        <w:rPr>
          <w:b/>
          <w:sz w:val="28"/>
          <w:szCs w:val="28"/>
        </w:rPr>
        <w:t xml:space="preserve"> </w:t>
      </w:r>
      <w:r w:rsidR="00F21A9E" w:rsidRPr="00E62101">
        <w:rPr>
          <w:sz w:val="28"/>
          <w:szCs w:val="28"/>
        </w:rPr>
        <w:t>Dự thảo cũng quy định chi tiết trình tự, thủ tục thu hồi giấy phép kinh doanh dịch vụ lữ</w:t>
      </w:r>
      <w:r w:rsidR="004B5A84" w:rsidRPr="00E62101">
        <w:rPr>
          <w:sz w:val="28"/>
          <w:szCs w:val="28"/>
        </w:rPr>
        <w:t xml:space="preserve"> hành đối với các trường hợp cần phải thu hồi quy định tại Điều </w:t>
      </w:r>
      <w:r w:rsidR="00E61D76" w:rsidRPr="00E62101">
        <w:rPr>
          <w:sz w:val="28"/>
          <w:szCs w:val="28"/>
        </w:rPr>
        <w:t xml:space="preserve"> 36 Luật Du lịch</w:t>
      </w:r>
      <w:r w:rsidR="00F21A9E" w:rsidRPr="00E62101">
        <w:rPr>
          <w:sz w:val="28"/>
          <w:szCs w:val="28"/>
        </w:rPr>
        <w:t>, bảo đảm tính công khai, minh bạch</w:t>
      </w:r>
      <w:r w:rsidR="00E61D76" w:rsidRPr="00E62101">
        <w:rPr>
          <w:sz w:val="28"/>
          <w:szCs w:val="28"/>
        </w:rPr>
        <w:t xml:space="preserve">, bảo vệ quyền lợi của khách </w:t>
      </w:r>
      <w:r w:rsidR="00E61D76" w:rsidRPr="00E62101">
        <w:rPr>
          <w:sz w:val="28"/>
          <w:szCs w:val="28"/>
        </w:rPr>
        <w:lastRenderedPageBreak/>
        <w:t>du lịch</w:t>
      </w:r>
      <w:r w:rsidR="00173402" w:rsidRPr="00E62101">
        <w:rPr>
          <w:sz w:val="28"/>
          <w:szCs w:val="28"/>
        </w:rPr>
        <w:t>. Đồng thời, k</w:t>
      </w:r>
      <w:r w:rsidR="00F21A9E" w:rsidRPr="00E62101">
        <w:rPr>
          <w:sz w:val="28"/>
          <w:szCs w:val="28"/>
        </w:rPr>
        <w:t xml:space="preserve">ế thừa </w:t>
      </w:r>
      <w:r w:rsidR="00173402" w:rsidRPr="00E62101">
        <w:rPr>
          <w:sz w:val="28"/>
          <w:szCs w:val="28"/>
        </w:rPr>
        <w:t xml:space="preserve">những </w:t>
      </w:r>
      <w:r w:rsidR="00F21A9E" w:rsidRPr="00E62101">
        <w:rPr>
          <w:sz w:val="28"/>
          <w:szCs w:val="28"/>
        </w:rPr>
        <w:t>quy định hiện hành đang được áp dụng</w:t>
      </w:r>
      <w:r w:rsidR="00173402" w:rsidRPr="00E62101">
        <w:rPr>
          <w:sz w:val="28"/>
          <w:szCs w:val="28"/>
        </w:rPr>
        <w:t>, dự thảo quy định chi tiết nội dung Lưu trữ hồ sơ tổ chức chương trình du lịch.</w:t>
      </w:r>
    </w:p>
    <w:p w:rsidR="00E61D76" w:rsidRPr="00E62101" w:rsidRDefault="00341AE8" w:rsidP="006565B4">
      <w:pPr>
        <w:tabs>
          <w:tab w:val="left" w:pos="851"/>
        </w:tabs>
        <w:spacing w:after="120"/>
        <w:ind w:firstLine="567"/>
        <w:jc w:val="both"/>
        <w:rPr>
          <w:iCs/>
          <w:sz w:val="28"/>
          <w:szCs w:val="28"/>
        </w:rPr>
      </w:pPr>
      <w:r w:rsidRPr="00E62101">
        <w:rPr>
          <w:b/>
          <w:iCs/>
          <w:sz w:val="28"/>
          <w:szCs w:val="28"/>
        </w:rPr>
        <w:t>Chương III. Kinh doanh dịch vụ du lịch khác</w:t>
      </w:r>
      <w:r w:rsidRPr="00E62101">
        <w:rPr>
          <w:iCs/>
          <w:sz w:val="28"/>
          <w:szCs w:val="28"/>
        </w:rPr>
        <w:t>, gồm 5 điều (từ Điều 8 đến Điề</w:t>
      </w:r>
      <w:r w:rsidR="00E61D76" w:rsidRPr="00E62101">
        <w:rPr>
          <w:iCs/>
          <w:sz w:val="28"/>
          <w:szCs w:val="28"/>
        </w:rPr>
        <w:t>u 12)</w:t>
      </w:r>
    </w:p>
    <w:p w:rsidR="00B24A0F" w:rsidRPr="00E62101" w:rsidRDefault="00E61D76" w:rsidP="006565B4">
      <w:pPr>
        <w:tabs>
          <w:tab w:val="left" w:pos="851"/>
        </w:tabs>
        <w:spacing w:after="120"/>
        <w:ind w:firstLine="567"/>
        <w:jc w:val="both"/>
        <w:rPr>
          <w:iCs/>
          <w:sz w:val="28"/>
          <w:szCs w:val="28"/>
        </w:rPr>
      </w:pPr>
      <w:r w:rsidRPr="00E62101">
        <w:rPr>
          <w:iCs/>
          <w:sz w:val="28"/>
          <w:szCs w:val="28"/>
        </w:rPr>
        <w:t xml:space="preserve">Chương này </w:t>
      </w:r>
      <w:r w:rsidR="00341AE8" w:rsidRPr="00E62101">
        <w:rPr>
          <w:iCs/>
          <w:sz w:val="28"/>
          <w:szCs w:val="28"/>
        </w:rPr>
        <w:t>quy đị</w:t>
      </w:r>
      <w:r w:rsidRPr="00E62101">
        <w:rPr>
          <w:iCs/>
          <w:sz w:val="28"/>
          <w:szCs w:val="28"/>
        </w:rPr>
        <w:t>nh</w:t>
      </w:r>
      <w:r w:rsidR="00054660" w:rsidRPr="00E62101">
        <w:rPr>
          <w:iCs/>
          <w:sz w:val="28"/>
          <w:szCs w:val="28"/>
        </w:rPr>
        <w:t xml:space="preserve"> </w:t>
      </w:r>
      <w:r w:rsidRPr="00E62101">
        <w:rPr>
          <w:iCs/>
          <w:sz w:val="28"/>
          <w:szCs w:val="28"/>
        </w:rPr>
        <w:t xml:space="preserve">về </w:t>
      </w:r>
      <w:r w:rsidR="00341AE8" w:rsidRPr="00E62101">
        <w:rPr>
          <w:iCs/>
          <w:sz w:val="28"/>
          <w:szCs w:val="28"/>
        </w:rPr>
        <w:t>tiêu chuẩn</w:t>
      </w:r>
      <w:r w:rsidRPr="00E62101">
        <w:rPr>
          <w:iCs/>
          <w:sz w:val="28"/>
          <w:szCs w:val="28"/>
        </w:rPr>
        <w:t xml:space="preserve"> và mẫu biển hiệu đạt tiêu chuẩn phục vụ khách du lịch đối với</w:t>
      </w:r>
      <w:r w:rsidR="00054660" w:rsidRPr="00E62101">
        <w:rPr>
          <w:iCs/>
          <w:sz w:val="28"/>
          <w:szCs w:val="28"/>
        </w:rPr>
        <w:t xml:space="preserve"> </w:t>
      </w:r>
      <w:r w:rsidR="00341AE8" w:rsidRPr="00E62101">
        <w:rPr>
          <w:iCs/>
          <w:sz w:val="28"/>
          <w:szCs w:val="28"/>
        </w:rPr>
        <w:t>cơ sở kinh doanh dịch vụ mua sắm, ăn uống, thể</w:t>
      </w:r>
      <w:r w:rsidR="00173402" w:rsidRPr="00E62101">
        <w:rPr>
          <w:iCs/>
          <w:sz w:val="28"/>
          <w:szCs w:val="28"/>
        </w:rPr>
        <w:t xml:space="preserve"> thao, </w:t>
      </w:r>
      <w:r w:rsidR="00341AE8" w:rsidRPr="00E62101">
        <w:rPr>
          <w:iCs/>
          <w:sz w:val="28"/>
          <w:szCs w:val="28"/>
        </w:rPr>
        <w:t>giải trí</w:t>
      </w:r>
      <w:r w:rsidR="00173402" w:rsidRPr="00E62101">
        <w:rPr>
          <w:iCs/>
          <w:sz w:val="28"/>
          <w:szCs w:val="28"/>
        </w:rPr>
        <w:t>,</w:t>
      </w:r>
      <w:r w:rsidR="00341AE8" w:rsidRPr="00E62101">
        <w:rPr>
          <w:iCs/>
          <w:sz w:val="28"/>
          <w:szCs w:val="28"/>
        </w:rPr>
        <w:t xml:space="preserve"> chăm sóc sức khỏe phục vụ khách du lịch.</w:t>
      </w:r>
      <w:r w:rsidRPr="00E62101">
        <w:rPr>
          <w:iCs/>
          <w:sz w:val="28"/>
          <w:szCs w:val="28"/>
        </w:rPr>
        <w:t xml:space="preserve"> Ngoài việc tuân thủ các quy định của pháp luật liên quan về thương mại, </w:t>
      </w:r>
      <w:r w:rsidR="00B24A0F" w:rsidRPr="00E62101">
        <w:rPr>
          <w:iCs/>
          <w:sz w:val="28"/>
          <w:szCs w:val="28"/>
        </w:rPr>
        <w:t xml:space="preserve">vệ sinh </w:t>
      </w:r>
      <w:r w:rsidRPr="00E62101">
        <w:rPr>
          <w:iCs/>
          <w:sz w:val="28"/>
          <w:szCs w:val="28"/>
        </w:rPr>
        <w:t xml:space="preserve">an toàn thực phẩm, phòng chống cháy nổ, y tế, thể thao…các cơ sở kinh doanh các dịch vụ du lịch nếu đáp ứng </w:t>
      </w:r>
      <w:r w:rsidR="00B24A0F" w:rsidRPr="00E62101">
        <w:rPr>
          <w:iCs/>
          <w:sz w:val="28"/>
          <w:szCs w:val="28"/>
        </w:rPr>
        <w:t xml:space="preserve">thêm </w:t>
      </w:r>
      <w:r w:rsidRPr="00E62101">
        <w:rPr>
          <w:iCs/>
          <w:sz w:val="28"/>
          <w:szCs w:val="28"/>
        </w:rPr>
        <w:t xml:space="preserve">các tiêu chuẩn </w:t>
      </w:r>
      <w:r w:rsidR="00B24A0F" w:rsidRPr="00E62101">
        <w:rPr>
          <w:iCs/>
          <w:sz w:val="28"/>
          <w:szCs w:val="28"/>
        </w:rPr>
        <w:t xml:space="preserve">quy định trong Thông tư </w:t>
      </w:r>
      <w:r w:rsidRPr="00E62101">
        <w:rPr>
          <w:iCs/>
          <w:sz w:val="28"/>
          <w:szCs w:val="28"/>
        </w:rPr>
        <w:t xml:space="preserve">sẽ được cấp biển hiệu “Đạt tiêu chuẩn phục vụ khách du lịch” để quảng bá, xây dựng thương hiệu; khách du lịch sẽ yên tâm hơn khi sử dụng dịch vụ tại các cơ sở này. </w:t>
      </w:r>
      <w:r w:rsidR="00054660" w:rsidRPr="00E62101">
        <w:rPr>
          <w:iCs/>
          <w:sz w:val="28"/>
          <w:szCs w:val="28"/>
        </w:rPr>
        <w:t xml:space="preserve"> </w:t>
      </w:r>
    </w:p>
    <w:p w:rsidR="00B24A0F" w:rsidRPr="00E62101" w:rsidRDefault="00B95D10" w:rsidP="006565B4">
      <w:pPr>
        <w:tabs>
          <w:tab w:val="left" w:pos="851"/>
        </w:tabs>
        <w:spacing w:after="120"/>
        <w:ind w:firstLine="567"/>
        <w:jc w:val="both"/>
        <w:rPr>
          <w:iCs/>
          <w:sz w:val="28"/>
          <w:szCs w:val="28"/>
        </w:rPr>
      </w:pPr>
      <w:r w:rsidRPr="00E62101">
        <w:rPr>
          <w:b/>
          <w:iCs/>
          <w:sz w:val="28"/>
          <w:szCs w:val="28"/>
        </w:rPr>
        <w:t>Chương IV. Hướng dẫn viên du lịch</w:t>
      </w:r>
      <w:r w:rsidRPr="00E62101">
        <w:rPr>
          <w:iCs/>
          <w:sz w:val="28"/>
          <w:szCs w:val="28"/>
        </w:rPr>
        <w:t xml:space="preserve">, gồm </w:t>
      </w:r>
      <w:r w:rsidR="00A43428" w:rsidRPr="00E62101">
        <w:rPr>
          <w:iCs/>
          <w:sz w:val="28"/>
          <w:szCs w:val="28"/>
        </w:rPr>
        <w:t>7</w:t>
      </w:r>
      <w:r w:rsidRPr="00E62101">
        <w:rPr>
          <w:iCs/>
          <w:sz w:val="28"/>
          <w:szCs w:val="28"/>
        </w:rPr>
        <w:t xml:space="preserve"> điều (từ Điều 13 đến Điề</w:t>
      </w:r>
      <w:r w:rsidR="00A43428" w:rsidRPr="00E62101">
        <w:rPr>
          <w:iCs/>
          <w:sz w:val="28"/>
          <w:szCs w:val="28"/>
        </w:rPr>
        <w:t>u 19</w:t>
      </w:r>
      <w:r w:rsidR="00B24A0F" w:rsidRPr="00E62101">
        <w:rPr>
          <w:iCs/>
          <w:sz w:val="28"/>
          <w:szCs w:val="28"/>
        </w:rPr>
        <w:t>)</w:t>
      </w:r>
    </w:p>
    <w:p w:rsidR="005B6637" w:rsidRPr="00E62101" w:rsidRDefault="00B24A0F" w:rsidP="006565B4">
      <w:pPr>
        <w:tabs>
          <w:tab w:val="left" w:pos="851"/>
        </w:tabs>
        <w:spacing w:after="120"/>
        <w:ind w:firstLine="567"/>
        <w:jc w:val="both"/>
        <w:rPr>
          <w:iCs/>
          <w:sz w:val="28"/>
          <w:szCs w:val="28"/>
        </w:rPr>
      </w:pPr>
      <w:r w:rsidRPr="00E62101">
        <w:rPr>
          <w:iCs/>
          <w:sz w:val="28"/>
          <w:szCs w:val="28"/>
        </w:rPr>
        <w:t>Chương này</w:t>
      </w:r>
      <w:r w:rsidR="00B95D10" w:rsidRPr="00E62101">
        <w:rPr>
          <w:iCs/>
          <w:sz w:val="28"/>
          <w:szCs w:val="28"/>
        </w:rPr>
        <w:t xml:space="preserve"> quy định về</w:t>
      </w:r>
      <w:r w:rsidR="005B6637" w:rsidRPr="00E62101">
        <w:rPr>
          <w:iCs/>
          <w:sz w:val="28"/>
          <w:szCs w:val="28"/>
        </w:rPr>
        <w:t xml:space="preserve"> </w:t>
      </w:r>
      <w:r w:rsidR="00045982" w:rsidRPr="00E62101">
        <w:rPr>
          <w:iCs/>
          <w:sz w:val="28"/>
          <w:szCs w:val="28"/>
        </w:rPr>
        <w:t>tiêu chuẩn</w:t>
      </w:r>
      <w:r w:rsidR="005B6637" w:rsidRPr="00E62101">
        <w:rPr>
          <w:iCs/>
          <w:sz w:val="28"/>
          <w:szCs w:val="28"/>
        </w:rPr>
        <w:t xml:space="preserve"> thành thạo ngoại ngữ của hướng dẫn viên</w:t>
      </w:r>
      <w:r w:rsidR="00045982" w:rsidRPr="00E62101">
        <w:rPr>
          <w:iCs/>
          <w:sz w:val="28"/>
          <w:szCs w:val="28"/>
        </w:rPr>
        <w:t xml:space="preserve"> du lịch</w:t>
      </w:r>
      <w:r w:rsidR="005B6637" w:rsidRPr="00E62101">
        <w:rPr>
          <w:iCs/>
          <w:sz w:val="28"/>
          <w:szCs w:val="28"/>
        </w:rPr>
        <w:t xml:space="preserve">, về nội dung đào tạo, bồi dưỡng nghiệp vụ hướng dẫn viên du lịch quốc </w:t>
      </w:r>
      <w:r w:rsidR="00045982" w:rsidRPr="00E62101">
        <w:rPr>
          <w:iCs/>
          <w:sz w:val="28"/>
          <w:szCs w:val="28"/>
        </w:rPr>
        <w:t>tế</w:t>
      </w:r>
      <w:r w:rsidR="005B6637" w:rsidRPr="00E62101">
        <w:rPr>
          <w:iCs/>
          <w:sz w:val="28"/>
          <w:szCs w:val="28"/>
        </w:rPr>
        <w:t>, hướng dẫn viên du lịch nội địa; nội dung cập nhật kiến thức khi hướng dẫn viên đổi thẻ; nội dung kiểm tra trước khi cấp thẻ hướng dẫn viên du lịch tại điểm.</w:t>
      </w:r>
      <w:r w:rsidR="00B95D10" w:rsidRPr="00E62101">
        <w:rPr>
          <w:iCs/>
          <w:sz w:val="28"/>
          <w:szCs w:val="28"/>
        </w:rPr>
        <w:t xml:space="preserve"> </w:t>
      </w:r>
    </w:p>
    <w:p w:rsidR="005B6637" w:rsidRPr="00E62101" w:rsidRDefault="005B6637" w:rsidP="006565B4">
      <w:pPr>
        <w:tabs>
          <w:tab w:val="left" w:pos="851"/>
        </w:tabs>
        <w:spacing w:after="120"/>
        <w:ind w:firstLine="567"/>
        <w:jc w:val="both"/>
        <w:rPr>
          <w:iCs/>
          <w:sz w:val="28"/>
          <w:szCs w:val="28"/>
        </w:rPr>
      </w:pPr>
      <w:r w:rsidRPr="00E62101">
        <w:rPr>
          <w:iCs/>
          <w:sz w:val="28"/>
          <w:szCs w:val="28"/>
        </w:rPr>
        <w:t>C</w:t>
      </w:r>
      <w:r w:rsidR="00B24A0F" w:rsidRPr="00E62101">
        <w:rPr>
          <w:iCs/>
          <w:sz w:val="28"/>
          <w:szCs w:val="28"/>
        </w:rPr>
        <w:t>ác trường hợp được công nhận là thành thạo ngoại ngữ đối với hướng dẫn viên du lịch quốc tế</w:t>
      </w:r>
      <w:r w:rsidRPr="00E62101">
        <w:rPr>
          <w:iCs/>
          <w:sz w:val="28"/>
          <w:szCs w:val="28"/>
        </w:rPr>
        <w:t xml:space="preserve"> khi </w:t>
      </w:r>
      <w:r w:rsidR="00B24A0F" w:rsidRPr="00E62101">
        <w:rPr>
          <w:iCs/>
          <w:sz w:val="28"/>
          <w:szCs w:val="28"/>
        </w:rPr>
        <w:t>đã tốt nghiệp</w:t>
      </w:r>
      <w:r w:rsidRPr="00E62101">
        <w:rPr>
          <w:iCs/>
          <w:sz w:val="28"/>
          <w:szCs w:val="28"/>
        </w:rPr>
        <w:t xml:space="preserve"> cao đẳng trở lên</w:t>
      </w:r>
      <w:r w:rsidR="00B24A0F" w:rsidRPr="00E62101">
        <w:rPr>
          <w:iCs/>
          <w:sz w:val="28"/>
          <w:szCs w:val="28"/>
        </w:rPr>
        <w:t xml:space="preserve"> </w:t>
      </w:r>
      <w:r w:rsidRPr="00E62101">
        <w:rPr>
          <w:iCs/>
          <w:sz w:val="28"/>
          <w:szCs w:val="28"/>
        </w:rPr>
        <w:t xml:space="preserve">các ngành chuyên môn học bằng ngoại ngữ </w:t>
      </w:r>
      <w:r w:rsidR="00B24A0F" w:rsidRPr="00E62101">
        <w:rPr>
          <w:iCs/>
          <w:sz w:val="28"/>
          <w:szCs w:val="28"/>
        </w:rPr>
        <w:t xml:space="preserve">hoặc có văn bằng chứng chỉ </w:t>
      </w:r>
      <w:r w:rsidRPr="00E62101">
        <w:rPr>
          <w:iCs/>
          <w:sz w:val="28"/>
          <w:szCs w:val="28"/>
        </w:rPr>
        <w:t xml:space="preserve">ngoại ngữ quy định tại phụ lục… </w:t>
      </w:r>
      <w:r w:rsidR="00B24A0F" w:rsidRPr="00E62101">
        <w:rPr>
          <w:iCs/>
          <w:sz w:val="28"/>
          <w:szCs w:val="28"/>
        </w:rPr>
        <w:t>do cơ sở đào tạo có thẩm quyền cấp</w:t>
      </w:r>
      <w:r w:rsidRPr="00E62101">
        <w:rPr>
          <w:iCs/>
          <w:sz w:val="28"/>
          <w:szCs w:val="28"/>
        </w:rPr>
        <w:t>.</w:t>
      </w:r>
      <w:r w:rsidR="00B24A0F" w:rsidRPr="00E62101">
        <w:rPr>
          <w:iCs/>
          <w:sz w:val="28"/>
          <w:szCs w:val="28"/>
        </w:rPr>
        <w:t xml:space="preserve"> </w:t>
      </w:r>
      <w:r w:rsidRPr="00E62101">
        <w:rPr>
          <w:iCs/>
          <w:sz w:val="28"/>
          <w:szCs w:val="28"/>
        </w:rPr>
        <w:t>T</w:t>
      </w:r>
      <w:r w:rsidR="00B24A0F" w:rsidRPr="00E62101">
        <w:rPr>
          <w:iCs/>
          <w:sz w:val="28"/>
          <w:szCs w:val="28"/>
        </w:rPr>
        <w:t>rường hợp không có các văn bằng chứng chỉ theo quy định trong thông tư thì có thể tham dự</w:t>
      </w:r>
      <w:r w:rsidRPr="00E62101">
        <w:rPr>
          <w:iCs/>
          <w:sz w:val="28"/>
          <w:szCs w:val="28"/>
        </w:rPr>
        <w:t xml:space="preserve"> và đạt qua</w:t>
      </w:r>
      <w:r w:rsidR="00B24A0F" w:rsidRPr="00E62101">
        <w:rPr>
          <w:iCs/>
          <w:sz w:val="28"/>
          <w:szCs w:val="28"/>
        </w:rPr>
        <w:t xml:space="preserve"> kỳ </w:t>
      </w:r>
      <w:r w:rsidRPr="00E62101">
        <w:rPr>
          <w:iCs/>
          <w:sz w:val="28"/>
          <w:szCs w:val="28"/>
        </w:rPr>
        <w:t>kiểm tra</w:t>
      </w:r>
      <w:r w:rsidR="00005185" w:rsidRPr="00E62101">
        <w:rPr>
          <w:iCs/>
          <w:sz w:val="28"/>
          <w:szCs w:val="28"/>
        </w:rPr>
        <w:t xml:space="preserve"> ngoại ngữ</w:t>
      </w:r>
      <w:r w:rsidR="00B24A0F" w:rsidRPr="00E62101">
        <w:rPr>
          <w:iCs/>
          <w:sz w:val="28"/>
          <w:szCs w:val="28"/>
        </w:rPr>
        <w:t xml:space="preserve"> do cơ sở đào tạo </w:t>
      </w:r>
      <w:r w:rsidRPr="00E62101">
        <w:rPr>
          <w:iCs/>
          <w:sz w:val="28"/>
          <w:szCs w:val="28"/>
        </w:rPr>
        <w:t xml:space="preserve">đáp ứng các tiêu chí quy định trong Thông tư </w:t>
      </w:r>
      <w:r w:rsidR="00B24A0F" w:rsidRPr="00E62101">
        <w:rPr>
          <w:iCs/>
          <w:sz w:val="28"/>
          <w:szCs w:val="28"/>
        </w:rPr>
        <w:t xml:space="preserve">tổ chức. </w:t>
      </w:r>
    </w:p>
    <w:p w:rsidR="00005185" w:rsidRPr="00E62101" w:rsidRDefault="005B6637" w:rsidP="006565B4">
      <w:pPr>
        <w:tabs>
          <w:tab w:val="left" w:pos="851"/>
        </w:tabs>
        <w:spacing w:after="120"/>
        <w:ind w:firstLine="567"/>
        <w:jc w:val="both"/>
        <w:rPr>
          <w:iCs/>
          <w:sz w:val="28"/>
          <w:szCs w:val="28"/>
        </w:rPr>
      </w:pPr>
      <w:r w:rsidRPr="00E62101">
        <w:rPr>
          <w:iCs/>
          <w:sz w:val="28"/>
          <w:szCs w:val="28"/>
        </w:rPr>
        <w:t>Trường hợp người đề nghị cấp thẻ hướng dẫn viên du lịch quốc tế, hướng dẫn viên nội địa chưa được đào tạo chuyên ngành hướng dẫn du lịch có thể có chứng chỉ nghiệp vụ h</w:t>
      </w:r>
      <w:r w:rsidR="00005185" w:rsidRPr="00E62101">
        <w:rPr>
          <w:iCs/>
          <w:sz w:val="28"/>
          <w:szCs w:val="28"/>
        </w:rPr>
        <w:t>ướ</w:t>
      </w:r>
      <w:r w:rsidRPr="00E62101">
        <w:rPr>
          <w:iCs/>
          <w:sz w:val="28"/>
          <w:szCs w:val="28"/>
        </w:rPr>
        <w:t>ng dẫn du lị</w:t>
      </w:r>
      <w:r w:rsidR="00005185" w:rsidRPr="00E62101">
        <w:rPr>
          <w:iCs/>
          <w:sz w:val="28"/>
          <w:szCs w:val="28"/>
        </w:rPr>
        <w:t>ch thông qua một</w:t>
      </w:r>
      <w:r w:rsidRPr="00E62101">
        <w:rPr>
          <w:iCs/>
          <w:sz w:val="28"/>
          <w:szCs w:val="28"/>
        </w:rPr>
        <w:t xml:space="preserve"> trong hai hình thức sau: (1) </w:t>
      </w:r>
      <w:r w:rsidR="00005185" w:rsidRPr="00E62101">
        <w:rPr>
          <w:iCs/>
          <w:sz w:val="28"/>
          <w:szCs w:val="28"/>
        </w:rPr>
        <w:t>tốt nghiệp khóa</w:t>
      </w:r>
      <w:r w:rsidRPr="00E62101">
        <w:rPr>
          <w:iCs/>
          <w:sz w:val="28"/>
          <w:szCs w:val="28"/>
        </w:rPr>
        <w:t xml:space="preserve"> đào tạo, bồi dưỡng ngắn hạn </w:t>
      </w:r>
      <w:r w:rsidR="00005185" w:rsidRPr="00E62101">
        <w:rPr>
          <w:iCs/>
          <w:sz w:val="28"/>
          <w:szCs w:val="28"/>
        </w:rPr>
        <w:t xml:space="preserve">về </w:t>
      </w:r>
      <w:r w:rsidR="005456F5" w:rsidRPr="00E62101">
        <w:rPr>
          <w:sz w:val="28"/>
          <w:szCs w:val="28"/>
        </w:rPr>
        <w:t>nghiệp vụ hướng dẫn du lịch</w:t>
      </w:r>
      <w:r w:rsidR="005456F5" w:rsidRPr="00E62101">
        <w:rPr>
          <w:iCs/>
          <w:sz w:val="28"/>
          <w:szCs w:val="28"/>
        </w:rPr>
        <w:t xml:space="preserve"> </w:t>
      </w:r>
      <w:r w:rsidR="00005185" w:rsidRPr="00E62101">
        <w:rPr>
          <w:iCs/>
          <w:sz w:val="28"/>
          <w:szCs w:val="28"/>
        </w:rPr>
        <w:t xml:space="preserve">hoặc (2) đạt qua kỳ kiểm tra về </w:t>
      </w:r>
      <w:r w:rsidR="005456F5" w:rsidRPr="00E62101">
        <w:rPr>
          <w:sz w:val="28"/>
          <w:szCs w:val="28"/>
        </w:rPr>
        <w:t>nghiệp vụ hướng dẫn du lịch</w:t>
      </w:r>
      <w:r w:rsidR="00005185" w:rsidRPr="00E62101">
        <w:rPr>
          <w:iCs/>
          <w:sz w:val="28"/>
          <w:szCs w:val="28"/>
        </w:rPr>
        <w:t xml:space="preserve"> </w:t>
      </w:r>
      <w:r w:rsidRPr="00E62101">
        <w:rPr>
          <w:iCs/>
          <w:sz w:val="28"/>
          <w:szCs w:val="28"/>
        </w:rPr>
        <w:t>do cơ sở đào tạ</w:t>
      </w:r>
      <w:r w:rsidR="00005185" w:rsidRPr="00E62101">
        <w:rPr>
          <w:iCs/>
          <w:sz w:val="28"/>
          <w:szCs w:val="28"/>
        </w:rPr>
        <w:t xml:space="preserve">o đáp ứng các quy định trong </w:t>
      </w:r>
      <w:r w:rsidR="005456F5" w:rsidRPr="00E62101">
        <w:rPr>
          <w:iCs/>
          <w:sz w:val="28"/>
          <w:szCs w:val="28"/>
        </w:rPr>
        <w:t>T</w:t>
      </w:r>
      <w:r w:rsidR="00005185" w:rsidRPr="00E62101">
        <w:rPr>
          <w:iCs/>
          <w:sz w:val="28"/>
          <w:szCs w:val="28"/>
        </w:rPr>
        <w:t xml:space="preserve">hông tư tổ chức. Quy định như vậy để tạo điều kiện cho những người không có điều kiện tham gia các khóa học tập trung có thể tự học hoặc học theo các hình thức khác vẫn có thể có chứng chỉ nghiệp vụ </w:t>
      </w:r>
      <w:r w:rsidR="005456F5" w:rsidRPr="00E62101">
        <w:rPr>
          <w:sz w:val="28"/>
          <w:szCs w:val="28"/>
        </w:rPr>
        <w:t xml:space="preserve"> hướng dẫn du lịch</w:t>
      </w:r>
      <w:r w:rsidR="00005185" w:rsidRPr="00E62101">
        <w:rPr>
          <w:iCs/>
          <w:sz w:val="28"/>
          <w:szCs w:val="28"/>
        </w:rPr>
        <w:t xml:space="preserve">. </w:t>
      </w:r>
      <w:r w:rsidR="00E53380" w:rsidRPr="00E62101">
        <w:rPr>
          <w:iCs/>
          <w:sz w:val="28"/>
          <w:szCs w:val="28"/>
        </w:rPr>
        <w:t>Trong dự thảo cũng quy định về chương trình khung đào tạo, bồi dưỡng ngắn hạn nghiệp vụ hướng dẫn và tiêu chí lựa chọn các cơ sở đào tạo có đủ khả năng tổ chức các lớp đào tạo, bồi dưỡng ngắn hạn, tổ chức kiểm tra và cấp chứng chỉ.</w:t>
      </w:r>
    </w:p>
    <w:p w:rsidR="00005185" w:rsidRPr="00E62101" w:rsidRDefault="00005185" w:rsidP="006565B4">
      <w:pPr>
        <w:tabs>
          <w:tab w:val="left" w:pos="851"/>
        </w:tabs>
        <w:spacing w:after="120"/>
        <w:ind w:firstLine="567"/>
        <w:jc w:val="both"/>
        <w:rPr>
          <w:iCs/>
          <w:sz w:val="28"/>
          <w:szCs w:val="28"/>
        </w:rPr>
      </w:pPr>
      <w:r w:rsidRPr="00E62101">
        <w:rPr>
          <w:iCs/>
          <w:sz w:val="28"/>
          <w:szCs w:val="28"/>
        </w:rPr>
        <w:t xml:space="preserve">Dự thảo Thông tư quy định về nội dung khóa cập nhật kiến thức đối với hướng dẫn viên trước khi đổi thẻ hướng dẫn viên do thẻ hết hạn. Dự thảo cũng quy định Sở Du lịch, Sở Văn hóa, Thể thao và Du lịch, </w:t>
      </w:r>
      <w:r w:rsidR="005456F5" w:rsidRPr="00E62101">
        <w:rPr>
          <w:sz w:val="28"/>
          <w:szCs w:val="28"/>
        </w:rPr>
        <w:t>Hiệp hội hướng dẫn viên du lịch</w:t>
      </w:r>
      <w:r w:rsidRPr="00E62101">
        <w:rPr>
          <w:iCs/>
          <w:sz w:val="28"/>
          <w:szCs w:val="28"/>
        </w:rPr>
        <w:t xml:space="preserve"> có thẩm quyền tổ chức các khóa cập nhật kiến thức.</w:t>
      </w:r>
    </w:p>
    <w:p w:rsidR="00005185" w:rsidRPr="00E62101" w:rsidRDefault="00005185" w:rsidP="006565B4">
      <w:pPr>
        <w:tabs>
          <w:tab w:val="left" w:pos="851"/>
        </w:tabs>
        <w:spacing w:after="120"/>
        <w:ind w:firstLine="567"/>
        <w:jc w:val="both"/>
        <w:rPr>
          <w:iCs/>
          <w:sz w:val="28"/>
          <w:szCs w:val="28"/>
        </w:rPr>
      </w:pPr>
      <w:r w:rsidRPr="00E62101">
        <w:rPr>
          <w:iCs/>
          <w:sz w:val="28"/>
          <w:szCs w:val="28"/>
        </w:rPr>
        <w:lastRenderedPageBreak/>
        <w:t xml:space="preserve">Nội dung kiểm tra </w:t>
      </w:r>
      <w:r w:rsidR="00E53380" w:rsidRPr="00E62101">
        <w:rPr>
          <w:iCs/>
          <w:sz w:val="28"/>
          <w:szCs w:val="28"/>
        </w:rPr>
        <w:t xml:space="preserve">để cấp thẻ hướng dẫn viên tại điểm quy định trong dự thảo </w:t>
      </w:r>
      <w:r w:rsidR="005456F5" w:rsidRPr="00E62101">
        <w:rPr>
          <w:iCs/>
          <w:sz w:val="28"/>
          <w:szCs w:val="28"/>
        </w:rPr>
        <w:t>T</w:t>
      </w:r>
      <w:r w:rsidR="00E53380" w:rsidRPr="00E62101">
        <w:rPr>
          <w:iCs/>
          <w:sz w:val="28"/>
          <w:szCs w:val="28"/>
        </w:rPr>
        <w:t>hông tư bao gồm những kiến thức chung về du lịch, những kiến thức sâu hơn về điểm du lịch và một số kỹ năng cơ bản cần thiết đối với người hướng dẫn viên tại điểm.</w:t>
      </w:r>
    </w:p>
    <w:p w:rsidR="00080542" w:rsidRPr="00E62101" w:rsidRDefault="00323DD5" w:rsidP="006565B4">
      <w:pPr>
        <w:tabs>
          <w:tab w:val="left" w:pos="851"/>
        </w:tabs>
        <w:spacing w:after="120"/>
        <w:ind w:firstLine="567"/>
        <w:jc w:val="both"/>
        <w:rPr>
          <w:iCs/>
          <w:sz w:val="28"/>
          <w:szCs w:val="28"/>
        </w:rPr>
      </w:pPr>
      <w:r w:rsidRPr="00E62101">
        <w:rPr>
          <w:b/>
          <w:iCs/>
          <w:sz w:val="28"/>
          <w:szCs w:val="28"/>
        </w:rPr>
        <w:t>Chương V. Giao dịch điện tử trong lĩnh vực du lịch</w:t>
      </w:r>
      <w:r w:rsidRPr="00E62101">
        <w:rPr>
          <w:iCs/>
          <w:sz w:val="28"/>
          <w:szCs w:val="28"/>
        </w:rPr>
        <w:t>, gồm 3 điều (từ Điều 2</w:t>
      </w:r>
      <w:r w:rsidR="00A451D0" w:rsidRPr="00E62101">
        <w:rPr>
          <w:iCs/>
          <w:sz w:val="28"/>
          <w:szCs w:val="28"/>
        </w:rPr>
        <w:t>0</w:t>
      </w:r>
      <w:r w:rsidRPr="00E62101">
        <w:rPr>
          <w:iCs/>
          <w:sz w:val="28"/>
          <w:szCs w:val="28"/>
        </w:rPr>
        <w:t xml:space="preserve"> đến Điều </w:t>
      </w:r>
      <w:r w:rsidR="00A451D0" w:rsidRPr="00E62101">
        <w:rPr>
          <w:iCs/>
          <w:sz w:val="28"/>
          <w:szCs w:val="28"/>
        </w:rPr>
        <w:t>22</w:t>
      </w:r>
      <w:r w:rsidR="00080542" w:rsidRPr="00E62101">
        <w:rPr>
          <w:iCs/>
          <w:sz w:val="28"/>
          <w:szCs w:val="28"/>
        </w:rPr>
        <w:t>)</w:t>
      </w:r>
      <w:r w:rsidRPr="00E62101">
        <w:rPr>
          <w:iCs/>
          <w:sz w:val="28"/>
          <w:szCs w:val="28"/>
        </w:rPr>
        <w:t xml:space="preserve"> </w:t>
      </w:r>
    </w:p>
    <w:p w:rsidR="00080542" w:rsidRPr="00E62101" w:rsidRDefault="00080542" w:rsidP="006565B4">
      <w:pPr>
        <w:tabs>
          <w:tab w:val="left" w:pos="851"/>
        </w:tabs>
        <w:spacing w:after="120"/>
        <w:ind w:firstLine="567"/>
        <w:jc w:val="both"/>
        <w:rPr>
          <w:iCs/>
          <w:sz w:val="28"/>
          <w:szCs w:val="28"/>
        </w:rPr>
      </w:pPr>
      <w:r w:rsidRPr="00E62101">
        <w:rPr>
          <w:iCs/>
          <w:sz w:val="28"/>
          <w:szCs w:val="28"/>
        </w:rPr>
        <w:t xml:space="preserve">Dự thảo </w:t>
      </w:r>
      <w:r w:rsidR="00323DD5" w:rsidRPr="00E62101">
        <w:rPr>
          <w:iCs/>
          <w:sz w:val="28"/>
          <w:szCs w:val="28"/>
        </w:rPr>
        <w:t>quy định về các loại hình giao dịch điện tử trong lĩnh vực du lịch,</w:t>
      </w:r>
      <w:r w:rsidRPr="00E62101">
        <w:rPr>
          <w:iCs/>
          <w:sz w:val="28"/>
          <w:szCs w:val="28"/>
        </w:rPr>
        <w:t xml:space="preserve"> bao gồm giao dịch điện tử trong công tác quản lý, dịch vụ công và giao dịch thương mại điện tử.</w:t>
      </w:r>
    </w:p>
    <w:p w:rsidR="005941C4" w:rsidRPr="00E62101" w:rsidRDefault="00080542" w:rsidP="006565B4">
      <w:pPr>
        <w:tabs>
          <w:tab w:val="left" w:pos="851"/>
        </w:tabs>
        <w:spacing w:after="120"/>
        <w:ind w:firstLine="567"/>
        <w:jc w:val="both"/>
        <w:rPr>
          <w:iCs/>
          <w:sz w:val="28"/>
          <w:szCs w:val="28"/>
        </w:rPr>
      </w:pPr>
      <w:r w:rsidRPr="00E62101">
        <w:rPr>
          <w:iCs/>
          <w:sz w:val="28"/>
          <w:szCs w:val="28"/>
        </w:rPr>
        <w:t>Trong giao dịch thương mại điện tử</w:t>
      </w:r>
      <w:r w:rsidR="005456F5" w:rsidRPr="00E62101">
        <w:rPr>
          <w:iCs/>
          <w:sz w:val="28"/>
          <w:szCs w:val="28"/>
        </w:rPr>
        <w:t>,</w:t>
      </w:r>
      <w:r w:rsidRPr="00E62101">
        <w:rPr>
          <w:iCs/>
          <w:sz w:val="28"/>
          <w:szCs w:val="28"/>
        </w:rPr>
        <w:t xml:space="preserve"> dự thảo quy định</w:t>
      </w:r>
      <w:r w:rsidR="00323DD5" w:rsidRPr="00E62101">
        <w:rPr>
          <w:iCs/>
          <w:sz w:val="28"/>
          <w:szCs w:val="28"/>
        </w:rPr>
        <w:t xml:space="preserve"> trách nhiệm của các chủ thể </w:t>
      </w:r>
      <w:r w:rsidRPr="00E62101">
        <w:rPr>
          <w:iCs/>
          <w:sz w:val="28"/>
          <w:szCs w:val="28"/>
        </w:rPr>
        <w:t>trong trường hợp</w:t>
      </w:r>
      <w:r w:rsidR="00323DD5" w:rsidRPr="00E62101">
        <w:rPr>
          <w:iCs/>
          <w:sz w:val="28"/>
          <w:szCs w:val="28"/>
        </w:rPr>
        <w:t xml:space="preserve"> tổ chức, cá nhân kinh doanh dịch vụ du lịch </w:t>
      </w:r>
      <w:r w:rsidRPr="00E62101">
        <w:rPr>
          <w:iCs/>
          <w:sz w:val="28"/>
          <w:szCs w:val="28"/>
        </w:rPr>
        <w:t>giao dịch trực tiếp với</w:t>
      </w:r>
      <w:r w:rsidR="00323DD5" w:rsidRPr="00E62101">
        <w:rPr>
          <w:iCs/>
          <w:sz w:val="28"/>
          <w:szCs w:val="28"/>
        </w:rPr>
        <w:t xml:space="preserve"> khách du lị</w:t>
      </w:r>
      <w:r w:rsidRPr="00E62101">
        <w:rPr>
          <w:iCs/>
          <w:sz w:val="28"/>
          <w:szCs w:val="28"/>
        </w:rPr>
        <w:t xml:space="preserve">ch và trong trường hợp tổ chức, cá nhân kinh doanh dịch vụ du lịch giao dịch với khách du lịch thông qua sàn giao dịch. Để đảm bảo quyền lợi của khách du lịch, ngoài những quy định của pháp luật về thương mại điện tử, Thông tư còn quy định bổ sung một số đặc thù trong lĩnh vực du lịch. </w:t>
      </w:r>
      <w:r w:rsidR="00323DD5" w:rsidRPr="00E62101">
        <w:rPr>
          <w:iCs/>
          <w:sz w:val="28"/>
          <w:szCs w:val="28"/>
        </w:rPr>
        <w:t xml:space="preserve">Về cơ bản, dự thảo hướng đến việc đảm bảo tư cách pháp lý </w:t>
      </w:r>
      <w:r w:rsidR="005941C4" w:rsidRPr="00E62101">
        <w:rPr>
          <w:iCs/>
          <w:sz w:val="28"/>
          <w:szCs w:val="28"/>
        </w:rPr>
        <w:t xml:space="preserve">và trách nhiệm </w:t>
      </w:r>
      <w:r w:rsidR="00323DD5" w:rsidRPr="00E62101">
        <w:rPr>
          <w:iCs/>
          <w:sz w:val="28"/>
          <w:szCs w:val="28"/>
        </w:rPr>
        <w:t>của các doanh nghiệp cung cấp dịch vụ du lịch, sàn giao dịch điện tử trong các giao dịch điện tử về du lịch</w:t>
      </w:r>
      <w:r w:rsidR="005941C4" w:rsidRPr="00E62101">
        <w:rPr>
          <w:iCs/>
          <w:sz w:val="28"/>
          <w:szCs w:val="28"/>
        </w:rPr>
        <w:t xml:space="preserve"> nhằm bảo đảm quyền, lợi ích hợp pháp của khách du lịch.</w:t>
      </w:r>
    </w:p>
    <w:p w:rsidR="00323DD5" w:rsidRPr="00E62101" w:rsidRDefault="005941C4" w:rsidP="006565B4">
      <w:pPr>
        <w:tabs>
          <w:tab w:val="left" w:pos="851"/>
        </w:tabs>
        <w:spacing w:after="120"/>
        <w:ind w:firstLine="567"/>
        <w:jc w:val="both"/>
        <w:rPr>
          <w:iCs/>
          <w:sz w:val="28"/>
          <w:szCs w:val="28"/>
        </w:rPr>
      </w:pPr>
      <w:r w:rsidRPr="00E62101">
        <w:rPr>
          <w:b/>
          <w:iCs/>
          <w:sz w:val="28"/>
          <w:szCs w:val="28"/>
        </w:rPr>
        <w:t>Chương VI. Điều khoản thi hành</w:t>
      </w:r>
      <w:r w:rsidRPr="00E62101">
        <w:rPr>
          <w:iCs/>
          <w:sz w:val="28"/>
          <w:szCs w:val="28"/>
        </w:rPr>
        <w:t xml:space="preserve">, gồm </w:t>
      </w:r>
      <w:r w:rsidR="00555FA3" w:rsidRPr="00E62101">
        <w:rPr>
          <w:iCs/>
          <w:sz w:val="28"/>
          <w:szCs w:val="28"/>
        </w:rPr>
        <w:t>3</w:t>
      </w:r>
      <w:r w:rsidRPr="00E62101">
        <w:rPr>
          <w:iCs/>
          <w:sz w:val="28"/>
          <w:szCs w:val="28"/>
        </w:rPr>
        <w:t xml:space="preserve"> điều (Điều 2</w:t>
      </w:r>
      <w:r w:rsidR="00A451D0" w:rsidRPr="00E62101">
        <w:rPr>
          <w:iCs/>
          <w:sz w:val="28"/>
          <w:szCs w:val="28"/>
        </w:rPr>
        <w:t>3</w:t>
      </w:r>
      <w:r w:rsidR="00555FA3" w:rsidRPr="00E62101">
        <w:rPr>
          <w:iCs/>
          <w:sz w:val="28"/>
          <w:szCs w:val="28"/>
        </w:rPr>
        <w:t>đến</w:t>
      </w:r>
      <w:r w:rsidRPr="00E62101">
        <w:rPr>
          <w:iCs/>
          <w:sz w:val="28"/>
          <w:szCs w:val="28"/>
        </w:rPr>
        <w:t xml:space="preserve"> Điều 2</w:t>
      </w:r>
      <w:r w:rsidR="00A451D0" w:rsidRPr="00E62101">
        <w:rPr>
          <w:iCs/>
          <w:sz w:val="28"/>
          <w:szCs w:val="28"/>
        </w:rPr>
        <w:t>5</w:t>
      </w:r>
      <w:r w:rsidRPr="00E62101">
        <w:rPr>
          <w:iCs/>
          <w:sz w:val="28"/>
          <w:szCs w:val="28"/>
        </w:rPr>
        <w:t>), quy định ban hành các phụ lục về các mẫu đơn và biểu mẫu trong lĩnh vực du lịch và hiệu lực thi hành Thông tư.</w:t>
      </w:r>
    </w:p>
    <w:p w:rsidR="005941C4" w:rsidRPr="00E62101" w:rsidRDefault="005941C4" w:rsidP="006565B4">
      <w:pPr>
        <w:spacing w:after="120"/>
        <w:ind w:firstLine="567"/>
        <w:jc w:val="both"/>
        <w:rPr>
          <w:b/>
          <w:spacing w:val="-4"/>
          <w:sz w:val="28"/>
          <w:szCs w:val="28"/>
          <w:lang w:val="nl-NL"/>
        </w:rPr>
      </w:pPr>
      <w:r w:rsidRPr="00E62101">
        <w:rPr>
          <w:b/>
          <w:spacing w:val="-4"/>
          <w:sz w:val="28"/>
          <w:szCs w:val="28"/>
          <w:lang w:val="nl-NL"/>
        </w:rPr>
        <w:t>V. NHỮNG VẤN ĐỀ CÒN CÓ Ý KIẾN KHÁC NHAU CẦN XIN Ý KIẾN</w:t>
      </w:r>
    </w:p>
    <w:p w:rsidR="005941C4" w:rsidRPr="00E62101" w:rsidRDefault="00A451D0" w:rsidP="006565B4">
      <w:pPr>
        <w:tabs>
          <w:tab w:val="left" w:pos="851"/>
        </w:tabs>
        <w:spacing w:after="120"/>
        <w:ind w:firstLine="567"/>
        <w:jc w:val="both"/>
        <w:rPr>
          <w:b/>
          <w:iCs/>
          <w:sz w:val="28"/>
          <w:szCs w:val="28"/>
        </w:rPr>
      </w:pPr>
      <w:r w:rsidRPr="00E62101">
        <w:rPr>
          <w:b/>
          <w:iCs/>
          <w:sz w:val="28"/>
          <w:szCs w:val="28"/>
        </w:rPr>
        <w:t xml:space="preserve">1. </w:t>
      </w:r>
      <w:r w:rsidR="00D55706" w:rsidRPr="00E62101">
        <w:rPr>
          <w:b/>
          <w:iCs/>
          <w:sz w:val="28"/>
          <w:szCs w:val="28"/>
        </w:rPr>
        <w:t>Về người phụ trách kinh doanh dịch vụ lữ hành</w:t>
      </w:r>
    </w:p>
    <w:p w:rsidR="00D55706" w:rsidRPr="00E62101" w:rsidRDefault="00D55706" w:rsidP="006565B4">
      <w:pPr>
        <w:tabs>
          <w:tab w:val="left" w:pos="851"/>
        </w:tabs>
        <w:spacing w:after="120"/>
        <w:ind w:firstLine="567"/>
        <w:jc w:val="both"/>
        <w:rPr>
          <w:iCs/>
          <w:sz w:val="28"/>
          <w:szCs w:val="28"/>
        </w:rPr>
      </w:pPr>
      <w:r w:rsidRPr="00E62101">
        <w:rPr>
          <w:iCs/>
          <w:sz w:val="28"/>
          <w:szCs w:val="28"/>
        </w:rPr>
        <w:t>Có ý kiến cho rằng quy định về người phụ trách kinh doanh dịch vụ lữ hành trong doanh nghiệp đa ngành nghề và nghiệp vụ điều hành du lịch nội địa, quốc tế là khó xác định, tính khả thi chưa cao.</w:t>
      </w:r>
    </w:p>
    <w:p w:rsidR="00080542" w:rsidRPr="00E62101" w:rsidRDefault="00D55706" w:rsidP="006565B4">
      <w:pPr>
        <w:spacing w:after="120"/>
        <w:ind w:firstLine="567"/>
        <w:jc w:val="both"/>
        <w:rPr>
          <w:iCs/>
          <w:sz w:val="28"/>
          <w:szCs w:val="28"/>
        </w:rPr>
      </w:pPr>
      <w:r w:rsidRPr="00E62101">
        <w:rPr>
          <w:iCs/>
          <w:sz w:val="28"/>
          <w:szCs w:val="28"/>
        </w:rPr>
        <w:t xml:space="preserve">Hiện nay, xu hướng doanh nghiệp kinh doanh nghiều ngành, nghề, trong đó có kinh doanh dịch vụ lữ hành là </w:t>
      </w:r>
      <w:r w:rsidR="00D34C58" w:rsidRPr="00E62101">
        <w:rPr>
          <w:iCs/>
          <w:sz w:val="28"/>
          <w:szCs w:val="28"/>
        </w:rPr>
        <w:t>khả phổ biến. Tổ soạn thảo đã trao đổi, cân nhắc kỹ, đề xuất quy định về người phụ trách kinh doanh</w:t>
      </w:r>
      <w:r w:rsidR="006565B4" w:rsidRPr="00E62101">
        <w:rPr>
          <w:iCs/>
          <w:sz w:val="28"/>
          <w:szCs w:val="28"/>
        </w:rPr>
        <w:t xml:space="preserve"> dịch vụ</w:t>
      </w:r>
      <w:r w:rsidR="00D34C58" w:rsidRPr="00E62101">
        <w:rPr>
          <w:iCs/>
          <w:sz w:val="28"/>
          <w:szCs w:val="28"/>
        </w:rPr>
        <w:t xml:space="preserve"> lữ hành theo hướng linh hoạt nhưng </w:t>
      </w:r>
      <w:r w:rsidR="006565B4" w:rsidRPr="00E62101">
        <w:rPr>
          <w:iCs/>
          <w:sz w:val="28"/>
          <w:szCs w:val="28"/>
        </w:rPr>
        <w:t>vẫn</w:t>
      </w:r>
      <w:r w:rsidR="00D34C58" w:rsidRPr="00E62101">
        <w:rPr>
          <w:iCs/>
          <w:sz w:val="28"/>
          <w:szCs w:val="28"/>
        </w:rPr>
        <w:t xml:space="preserve"> bảo đảm rõ ràng, minh bạch. Cụ thể, người phụ trách kinh doanh dịch vụ lữ hành là giám đốc hoặc phó giám đốc hoặc trưởng bộ phận được giao phụ trách kinh doanh dịch vụ lữ hành. </w:t>
      </w:r>
    </w:p>
    <w:p w:rsidR="00D55706" w:rsidRPr="00E62101" w:rsidRDefault="00B32047" w:rsidP="006565B4">
      <w:pPr>
        <w:spacing w:after="120"/>
        <w:ind w:firstLine="567"/>
        <w:jc w:val="both"/>
        <w:rPr>
          <w:b/>
          <w:iCs/>
          <w:sz w:val="28"/>
          <w:szCs w:val="28"/>
        </w:rPr>
      </w:pPr>
      <w:r w:rsidRPr="00E62101">
        <w:rPr>
          <w:b/>
          <w:iCs/>
          <w:sz w:val="28"/>
          <w:szCs w:val="28"/>
        </w:rPr>
        <w:t xml:space="preserve"> 2. Về kinh doanh dịch vụ du lịch khác</w:t>
      </w:r>
    </w:p>
    <w:p w:rsidR="00813D39" w:rsidRPr="00E62101" w:rsidRDefault="00B32047" w:rsidP="006565B4">
      <w:pPr>
        <w:spacing w:after="120"/>
        <w:ind w:firstLine="567"/>
        <w:jc w:val="both"/>
        <w:rPr>
          <w:sz w:val="28"/>
          <w:szCs w:val="28"/>
          <w:lang w:val="nl-NL"/>
        </w:rPr>
      </w:pPr>
      <w:r w:rsidRPr="00E62101">
        <w:rPr>
          <w:sz w:val="28"/>
          <w:szCs w:val="28"/>
          <w:lang w:val="nl-NL"/>
        </w:rPr>
        <w:t xml:space="preserve">Có ý kiến cho </w:t>
      </w:r>
      <w:r w:rsidR="006565B4" w:rsidRPr="00E62101">
        <w:rPr>
          <w:sz w:val="28"/>
          <w:szCs w:val="28"/>
          <w:lang w:val="nl-NL"/>
        </w:rPr>
        <w:t xml:space="preserve">rằng </w:t>
      </w:r>
      <w:r w:rsidR="00813D39" w:rsidRPr="00E62101">
        <w:rPr>
          <w:sz w:val="28"/>
          <w:szCs w:val="28"/>
          <w:lang w:val="nl-NL"/>
        </w:rPr>
        <w:t>một số yêu cầu đối với cơ sở kinh doanh dịch vụ du lịch đạt tiêu chuẩn phục vụ khách du lịch vừa thừa vừa thiếu. Quan điểm của Tổ soạn thảo là điều kiện</w:t>
      </w:r>
      <w:r w:rsidRPr="00E62101">
        <w:rPr>
          <w:sz w:val="28"/>
          <w:szCs w:val="28"/>
          <w:lang w:val="nl-NL"/>
        </w:rPr>
        <w:t xml:space="preserve"> kinh doanh dịch vụ du lịch khác đã được quy định </w:t>
      </w:r>
      <w:r w:rsidR="00813D39" w:rsidRPr="00E62101">
        <w:rPr>
          <w:sz w:val="28"/>
          <w:szCs w:val="28"/>
          <w:lang w:val="nl-NL"/>
        </w:rPr>
        <w:t>trong các văn bản quy phạm pháp luật liên quan thì không nhắc lại trong Thông tư. Ví dụ,</w:t>
      </w:r>
      <w:r w:rsidRPr="00E62101">
        <w:rPr>
          <w:sz w:val="28"/>
          <w:szCs w:val="28"/>
          <w:lang w:val="nl-NL"/>
        </w:rPr>
        <w:t xml:space="preserve"> quy định của ngành công thương đối với cơ sở mua sắm, quy định </w:t>
      </w:r>
      <w:r w:rsidR="006565B4" w:rsidRPr="00E62101">
        <w:rPr>
          <w:sz w:val="28"/>
          <w:szCs w:val="28"/>
          <w:lang w:val="nl-NL"/>
        </w:rPr>
        <w:t xml:space="preserve">của ngành y tế </w:t>
      </w:r>
      <w:r w:rsidRPr="00E62101">
        <w:rPr>
          <w:sz w:val="28"/>
          <w:szCs w:val="28"/>
          <w:lang w:val="nl-NL"/>
        </w:rPr>
        <w:t>về an toàn, vệ sinh, thực phẩm đối với cơ sở ăn uống, quy định của ngành thể thao đối với cơ sở kinh doanh dịch vụ thể thao...</w:t>
      </w:r>
      <w:r w:rsidR="003E5052" w:rsidRPr="00E62101">
        <w:rPr>
          <w:sz w:val="28"/>
          <w:szCs w:val="28"/>
          <w:lang w:val="nl-NL"/>
        </w:rPr>
        <w:t xml:space="preserve"> Việc quy định </w:t>
      </w:r>
      <w:r w:rsidR="00813D39" w:rsidRPr="00E62101">
        <w:rPr>
          <w:sz w:val="28"/>
          <w:szCs w:val="28"/>
          <w:lang w:val="nl-NL"/>
        </w:rPr>
        <w:t xml:space="preserve">thêm một số </w:t>
      </w:r>
      <w:r w:rsidR="003E5052" w:rsidRPr="00E62101">
        <w:rPr>
          <w:sz w:val="28"/>
          <w:szCs w:val="28"/>
          <w:lang w:val="nl-NL"/>
        </w:rPr>
        <w:lastRenderedPageBreak/>
        <w:t xml:space="preserve">tiêu chuẩn đối với các cơ sở kinh doanh dịch vụ du lịch khác </w:t>
      </w:r>
      <w:r w:rsidR="00813D39" w:rsidRPr="00E62101">
        <w:rPr>
          <w:sz w:val="28"/>
          <w:szCs w:val="28"/>
          <w:lang w:val="nl-NL"/>
        </w:rPr>
        <w:t xml:space="preserve">là thể hiện đẳng cấp cao hơn, đáp ứng yêu cầu cao hơn của khách du lịch. Khách du lịch có thể tự do lựa chọn bất cứ cơ sở kinh doanh dịch vụ nào nhưng khi chọn cơ sở kinh doanh có biển hiệu đạt tiêu chuẩn phục vụ khách du lịch thì họ sẽ yên tâm hơn. Theo Luật </w:t>
      </w:r>
      <w:r w:rsidR="006565B4" w:rsidRPr="00E62101">
        <w:rPr>
          <w:sz w:val="28"/>
          <w:szCs w:val="28"/>
          <w:lang w:val="nl-NL"/>
        </w:rPr>
        <w:t>D</w:t>
      </w:r>
      <w:r w:rsidR="00813D39" w:rsidRPr="00E62101">
        <w:rPr>
          <w:sz w:val="28"/>
          <w:szCs w:val="28"/>
          <w:lang w:val="nl-NL"/>
        </w:rPr>
        <w:t>u lịch</w:t>
      </w:r>
      <w:r w:rsidR="006565B4" w:rsidRPr="00E62101">
        <w:rPr>
          <w:sz w:val="28"/>
          <w:szCs w:val="28"/>
          <w:lang w:val="nl-NL"/>
        </w:rPr>
        <w:t>,</w:t>
      </w:r>
      <w:r w:rsidR="00813D39" w:rsidRPr="00E62101">
        <w:rPr>
          <w:sz w:val="28"/>
          <w:szCs w:val="28"/>
          <w:lang w:val="nl-NL"/>
        </w:rPr>
        <w:t xml:space="preserve"> việc cấp biển hiệu này </w:t>
      </w:r>
      <w:r w:rsidR="006565B4" w:rsidRPr="00E62101">
        <w:rPr>
          <w:sz w:val="28"/>
          <w:szCs w:val="28"/>
          <w:lang w:val="nl-NL"/>
        </w:rPr>
        <w:t xml:space="preserve">được thực hiện </w:t>
      </w:r>
      <w:r w:rsidR="00813D39" w:rsidRPr="00E62101">
        <w:rPr>
          <w:sz w:val="28"/>
          <w:szCs w:val="28"/>
          <w:lang w:val="nl-NL"/>
        </w:rPr>
        <w:t xml:space="preserve">trên cơ sở tự nguyện nên hoàn toàn không phát sinh thêm thủ tục hành chính gây khó khăn cho doanh nghiệp.  </w:t>
      </w:r>
    </w:p>
    <w:p w:rsidR="003E5052" w:rsidRPr="00E62101" w:rsidRDefault="003E5052" w:rsidP="006565B4">
      <w:pPr>
        <w:spacing w:after="120"/>
        <w:ind w:firstLine="567"/>
        <w:jc w:val="both"/>
        <w:rPr>
          <w:sz w:val="28"/>
          <w:szCs w:val="28"/>
          <w:lang w:val="nl-NL"/>
        </w:rPr>
      </w:pPr>
      <w:r w:rsidRPr="00E62101">
        <w:rPr>
          <w:sz w:val="28"/>
          <w:szCs w:val="28"/>
          <w:lang w:val="nl-NL"/>
        </w:rPr>
        <w:t>Hiện nay, du lịch nước ta đang phát triển, chuyển dịch từ chiều rộng sang chiều sâu, chú trọng đến chất lượng, hiệu quả, tập trung đẩy mạnh phát triển các dịch vụ có giá trị gia tăng cao, đáp ứng nhu cầu đa dạng của khách du lịch. Việc quy định chi tiết tiêu chuẩn của các cơ sở kinh doanh dịch vụ du lịch khác trên cơ sở đăng ký tự nguyện nhằm bảo đảm dịch vụ cung cấp cho khách du lịch</w:t>
      </w:r>
      <w:r w:rsidR="006565B4" w:rsidRPr="00E62101">
        <w:rPr>
          <w:sz w:val="28"/>
          <w:szCs w:val="28"/>
          <w:lang w:val="nl-NL"/>
        </w:rPr>
        <w:t>,</w:t>
      </w:r>
      <w:r w:rsidRPr="00E62101">
        <w:rPr>
          <w:sz w:val="28"/>
          <w:szCs w:val="28"/>
          <w:lang w:val="nl-NL"/>
        </w:rPr>
        <w:t xml:space="preserve"> đáp ứng các tiêu chí về an toàn, chất lượng, văn minh, lị</w:t>
      </w:r>
      <w:r w:rsidR="00C54225" w:rsidRPr="00E62101">
        <w:rPr>
          <w:sz w:val="28"/>
          <w:szCs w:val="28"/>
          <w:lang w:val="nl-NL"/>
        </w:rPr>
        <w:t>ch sự là cần thiết và cần được ưu tiên, khuyến khích phát triển.</w:t>
      </w:r>
    </w:p>
    <w:p w:rsidR="00963E02" w:rsidRPr="00E62101" w:rsidRDefault="00963E02" w:rsidP="006565B4">
      <w:pPr>
        <w:spacing w:after="120"/>
        <w:ind w:firstLine="567"/>
        <w:jc w:val="both"/>
        <w:rPr>
          <w:sz w:val="28"/>
          <w:szCs w:val="28"/>
          <w:lang w:val="nl-NL"/>
        </w:rPr>
      </w:pPr>
      <w:r w:rsidRPr="00E62101">
        <w:rPr>
          <w:sz w:val="28"/>
          <w:szCs w:val="28"/>
          <w:lang w:val="nl-NL"/>
        </w:rPr>
        <w:t xml:space="preserve">Trên đây là những nội dung cơ bản của dự thảo </w:t>
      </w:r>
      <w:r w:rsidR="005941C4" w:rsidRPr="00E62101">
        <w:rPr>
          <w:sz w:val="28"/>
          <w:szCs w:val="28"/>
          <w:lang w:val="nl-NL"/>
        </w:rPr>
        <w:t>Thông tư</w:t>
      </w:r>
      <w:r w:rsidRPr="00E62101">
        <w:rPr>
          <w:sz w:val="28"/>
          <w:szCs w:val="28"/>
          <w:lang w:val="nl-NL"/>
        </w:rPr>
        <w:t xml:space="preserve"> quy định chi tiết một số điều của Luật Du lịch, </w:t>
      </w:r>
      <w:r w:rsidR="005941C4" w:rsidRPr="00E62101">
        <w:rPr>
          <w:sz w:val="28"/>
          <w:szCs w:val="28"/>
          <w:lang w:val="nl-NL"/>
        </w:rPr>
        <w:t>Tổ</w:t>
      </w:r>
      <w:r w:rsidR="00C54225" w:rsidRPr="00E62101">
        <w:rPr>
          <w:sz w:val="28"/>
          <w:szCs w:val="28"/>
          <w:lang w:val="nl-NL"/>
        </w:rPr>
        <w:t xml:space="preserve"> soạn thảo</w:t>
      </w:r>
      <w:bookmarkStart w:id="0" w:name="_GoBack"/>
      <w:bookmarkEnd w:id="0"/>
      <w:r w:rsidRPr="00E62101">
        <w:rPr>
          <w:sz w:val="28"/>
          <w:szCs w:val="28"/>
          <w:lang w:val="nl-NL"/>
        </w:rPr>
        <w:t xml:space="preserve"> kính trình </w:t>
      </w:r>
      <w:r w:rsidR="005941C4" w:rsidRPr="00E62101">
        <w:rPr>
          <w:sz w:val="28"/>
          <w:szCs w:val="28"/>
          <w:lang w:val="nl-NL"/>
        </w:rPr>
        <w:t>Bộ trưởng</w:t>
      </w:r>
      <w:r w:rsidRPr="00E62101">
        <w:rPr>
          <w:sz w:val="28"/>
          <w:szCs w:val="28"/>
          <w:lang w:val="nl-NL"/>
        </w:rPr>
        <w:t xml:space="preserve"> xem xét, quyết định.</w:t>
      </w:r>
    </w:p>
    <w:p w:rsidR="00963E02" w:rsidRPr="00E62101" w:rsidRDefault="00963E02" w:rsidP="006565B4">
      <w:pPr>
        <w:pStyle w:val="normal-p"/>
        <w:spacing w:before="120" w:after="120"/>
        <w:ind w:right="-134" w:firstLine="567"/>
        <w:jc w:val="both"/>
        <w:rPr>
          <w:rStyle w:val="normal-h1"/>
          <w:rFonts w:eastAsia="Calibri"/>
          <w:i/>
          <w:lang w:val="nl-NL"/>
        </w:rPr>
      </w:pPr>
      <w:r w:rsidRPr="00E62101">
        <w:rPr>
          <w:rStyle w:val="normal-h1"/>
          <w:rFonts w:eastAsia="Calibri"/>
          <w:i/>
          <w:lang w:val="nl-NL"/>
        </w:rPr>
        <w:t xml:space="preserve">(Xin gửi kèm theo: (1) Dự thảo </w:t>
      </w:r>
      <w:r w:rsidR="005941C4" w:rsidRPr="00E62101">
        <w:rPr>
          <w:rStyle w:val="normal-h1"/>
          <w:rFonts w:eastAsia="Calibri"/>
          <w:i/>
          <w:lang w:val="nl-NL"/>
        </w:rPr>
        <w:t>Thông tư</w:t>
      </w:r>
      <w:r w:rsidRPr="00E62101">
        <w:rPr>
          <w:rStyle w:val="normal-h1"/>
          <w:rFonts w:eastAsia="Calibri"/>
          <w:i/>
          <w:lang w:val="nl-NL"/>
        </w:rPr>
        <w:t xml:space="preserve">; (2) Báo cáo thẩm định dự thảo </w:t>
      </w:r>
      <w:r w:rsidR="005941C4" w:rsidRPr="00E62101">
        <w:rPr>
          <w:rStyle w:val="normal-h1"/>
          <w:rFonts w:eastAsia="Calibri"/>
          <w:i/>
          <w:lang w:val="nl-NL"/>
        </w:rPr>
        <w:t>Thông tư</w:t>
      </w:r>
      <w:r w:rsidRPr="00E62101">
        <w:rPr>
          <w:rStyle w:val="normal-h1"/>
          <w:rFonts w:eastAsia="Calibri"/>
          <w:i/>
          <w:lang w:val="nl-NL"/>
        </w:rPr>
        <w:t xml:space="preserve">; (3) Báo cáo tiếp thu, giải trình ý kiến thẩm định đối với dự thảo </w:t>
      </w:r>
      <w:r w:rsidR="005941C4" w:rsidRPr="00E62101">
        <w:rPr>
          <w:rStyle w:val="normal-h1"/>
          <w:rFonts w:eastAsia="Calibri"/>
          <w:i/>
          <w:lang w:val="nl-NL"/>
        </w:rPr>
        <w:t>Thông tư</w:t>
      </w:r>
      <w:r w:rsidRPr="00E62101">
        <w:rPr>
          <w:rStyle w:val="normal-h1"/>
          <w:rFonts w:eastAsia="Calibri"/>
          <w:i/>
          <w:lang w:val="nl-NL"/>
        </w:rPr>
        <w:t xml:space="preserve">; (4) Bản tổng hợp ý kiến góp ý của các cơ quan, tổ chức, cá nhân về dự thảo </w:t>
      </w:r>
      <w:r w:rsidR="005941C4" w:rsidRPr="00E62101">
        <w:rPr>
          <w:rStyle w:val="normal-h1"/>
          <w:rFonts w:eastAsia="Calibri"/>
          <w:i/>
          <w:lang w:val="nl-NL"/>
        </w:rPr>
        <w:t>Thông tư</w:t>
      </w:r>
      <w:r w:rsidRPr="00E62101">
        <w:rPr>
          <w:rStyle w:val="normal-h1"/>
          <w:rFonts w:eastAsia="Calibri"/>
          <w:i/>
          <w:lang w:val="nl-NL"/>
        </w:rPr>
        <w:t xml:space="preserve">; (5) Báo cáo tiếp thu, giải trình ý kiến góp ý của các cơ quan, tổ chức, cá nhân về dự thảo </w:t>
      </w:r>
      <w:r w:rsidR="005941C4" w:rsidRPr="00E62101">
        <w:rPr>
          <w:rStyle w:val="normal-h1"/>
          <w:rFonts w:eastAsia="Calibri"/>
          <w:i/>
          <w:lang w:val="nl-NL"/>
        </w:rPr>
        <w:t>Thông tư</w:t>
      </w:r>
      <w:r w:rsidRPr="00E62101">
        <w:rPr>
          <w:rStyle w:val="normal-h1"/>
          <w:rFonts w:eastAsia="Calibri"/>
          <w:i/>
          <w:lang w:val="nl-NL"/>
        </w:rPr>
        <w:t>)./.</w:t>
      </w:r>
    </w:p>
    <w:tbl>
      <w:tblPr>
        <w:tblW w:w="9428" w:type="dxa"/>
        <w:tblInd w:w="108" w:type="dxa"/>
        <w:tblLook w:val="00A0"/>
      </w:tblPr>
      <w:tblGrid>
        <w:gridCol w:w="4820"/>
        <w:gridCol w:w="4608"/>
      </w:tblGrid>
      <w:tr w:rsidR="00963E02" w:rsidRPr="006D7C89" w:rsidTr="009C0D05">
        <w:tc>
          <w:tcPr>
            <w:tcW w:w="4820" w:type="dxa"/>
          </w:tcPr>
          <w:p w:rsidR="00963E02" w:rsidRPr="00D849AE" w:rsidRDefault="00963E02" w:rsidP="009C0D05">
            <w:pPr>
              <w:snapToGrid w:val="0"/>
              <w:spacing w:line="240" w:lineRule="atLeast"/>
              <w:ind w:hanging="108"/>
              <w:rPr>
                <w:b/>
                <w:i/>
                <w:sz w:val="24"/>
                <w:lang w:val="es-MX"/>
              </w:rPr>
            </w:pPr>
            <w:r w:rsidRPr="00D849AE">
              <w:rPr>
                <w:b/>
                <w:bCs/>
                <w:i/>
                <w:iCs/>
                <w:sz w:val="24"/>
                <w:lang w:val="es-MX"/>
              </w:rPr>
              <w:t>Nơi nhận</w:t>
            </w:r>
            <w:r w:rsidRPr="00D849AE">
              <w:rPr>
                <w:b/>
                <w:i/>
                <w:sz w:val="24"/>
                <w:lang w:val="es-MX"/>
              </w:rPr>
              <w:t>:</w:t>
            </w:r>
          </w:p>
          <w:p w:rsidR="00963E02" w:rsidRDefault="00963E02" w:rsidP="009C0D05">
            <w:pPr>
              <w:spacing w:before="0"/>
              <w:ind w:hanging="108"/>
              <w:jc w:val="both"/>
              <w:rPr>
                <w:sz w:val="22"/>
                <w:szCs w:val="22"/>
                <w:lang w:val="es-MX"/>
              </w:rPr>
            </w:pPr>
            <w:r w:rsidRPr="001E5BCA">
              <w:rPr>
                <w:sz w:val="22"/>
                <w:szCs w:val="22"/>
                <w:lang w:val="es-MX"/>
              </w:rPr>
              <w:t>- Như trên;</w:t>
            </w:r>
          </w:p>
          <w:p w:rsidR="00963E02" w:rsidRDefault="00963E02" w:rsidP="009C0D05">
            <w:pPr>
              <w:spacing w:before="0"/>
              <w:ind w:hanging="108"/>
              <w:jc w:val="both"/>
              <w:rPr>
                <w:sz w:val="22"/>
                <w:szCs w:val="22"/>
                <w:lang w:val="es-MX"/>
              </w:rPr>
            </w:pPr>
            <w:r w:rsidRPr="001E5BCA">
              <w:rPr>
                <w:sz w:val="22"/>
                <w:szCs w:val="22"/>
                <w:lang w:val="es-MX"/>
              </w:rPr>
              <w:t xml:space="preserve">- </w:t>
            </w:r>
            <w:r w:rsidR="005941C4">
              <w:rPr>
                <w:sz w:val="22"/>
                <w:szCs w:val="22"/>
                <w:lang w:val="es-MX"/>
              </w:rPr>
              <w:t xml:space="preserve">Thứ trưởng Huỳnh Vĩnh Ái </w:t>
            </w:r>
            <w:r w:rsidR="005941C4" w:rsidRPr="005941C4">
              <w:rPr>
                <w:i/>
                <w:sz w:val="22"/>
                <w:szCs w:val="22"/>
                <w:lang w:val="es-MX"/>
              </w:rPr>
              <w:t>(để báo cáo)</w:t>
            </w:r>
            <w:r w:rsidRPr="001E5BCA">
              <w:rPr>
                <w:sz w:val="22"/>
                <w:szCs w:val="22"/>
                <w:lang w:val="es-MX"/>
              </w:rPr>
              <w:t>;</w:t>
            </w:r>
          </w:p>
          <w:p w:rsidR="00963E02" w:rsidRPr="00D849AE" w:rsidRDefault="005941C4" w:rsidP="005941C4">
            <w:pPr>
              <w:spacing w:before="0"/>
              <w:ind w:hanging="108"/>
              <w:jc w:val="both"/>
              <w:rPr>
                <w:i/>
                <w:szCs w:val="28"/>
                <w:lang w:val="fr-FR"/>
              </w:rPr>
            </w:pPr>
            <w:r>
              <w:rPr>
                <w:sz w:val="22"/>
                <w:szCs w:val="22"/>
                <w:lang w:val="es-MX"/>
              </w:rPr>
              <w:t xml:space="preserve">- </w:t>
            </w:r>
            <w:r w:rsidR="00963E02" w:rsidRPr="001E5BCA">
              <w:rPr>
                <w:sz w:val="22"/>
                <w:szCs w:val="22"/>
                <w:lang w:val="nl-NL"/>
              </w:rPr>
              <w:t>Lưu: VT, NTT (07).</w:t>
            </w:r>
          </w:p>
        </w:tc>
        <w:tc>
          <w:tcPr>
            <w:tcW w:w="4608" w:type="dxa"/>
          </w:tcPr>
          <w:p w:rsidR="00963E02" w:rsidRPr="001E5BCA" w:rsidRDefault="005941C4" w:rsidP="009C0D05">
            <w:pPr>
              <w:pStyle w:val="BodyTextIndent"/>
              <w:widowControl w:val="0"/>
              <w:ind w:left="0"/>
              <w:jc w:val="center"/>
              <w:rPr>
                <w:rFonts w:ascii="Times New Roman" w:hAnsi="Times New Roman"/>
                <w:b/>
                <w:sz w:val="26"/>
                <w:szCs w:val="26"/>
                <w:lang w:val="nl-NL"/>
              </w:rPr>
            </w:pPr>
            <w:r>
              <w:rPr>
                <w:rFonts w:ascii="Times New Roman" w:hAnsi="Times New Roman"/>
                <w:b/>
                <w:sz w:val="26"/>
                <w:szCs w:val="26"/>
                <w:lang w:val="nl-NL"/>
              </w:rPr>
              <w:t>TỔNG CỤC TRƯỞNG</w:t>
            </w:r>
          </w:p>
          <w:p w:rsidR="00963E02" w:rsidRPr="001E5BCA" w:rsidRDefault="00963E02" w:rsidP="009C0D05">
            <w:pPr>
              <w:pStyle w:val="BodyTextIndent"/>
              <w:widowControl w:val="0"/>
              <w:ind w:left="352"/>
              <w:jc w:val="center"/>
              <w:rPr>
                <w:rFonts w:ascii="Times New Roman" w:hAnsi="Times New Roman"/>
                <w:b/>
                <w:szCs w:val="28"/>
                <w:lang w:val="nl-NL"/>
              </w:rPr>
            </w:pPr>
          </w:p>
          <w:p w:rsidR="00963E02" w:rsidRPr="001E5BCA" w:rsidRDefault="00963E02" w:rsidP="009C0D05">
            <w:pPr>
              <w:pStyle w:val="BodyTextIndent"/>
              <w:widowControl w:val="0"/>
              <w:ind w:left="352"/>
              <w:jc w:val="center"/>
              <w:rPr>
                <w:rFonts w:ascii="Times New Roman" w:hAnsi="Times New Roman"/>
                <w:b/>
                <w:szCs w:val="28"/>
                <w:lang w:val="nl-NL"/>
              </w:rPr>
            </w:pPr>
          </w:p>
          <w:p w:rsidR="00963E02" w:rsidRPr="001E5BCA" w:rsidRDefault="00963E02" w:rsidP="009C0D05">
            <w:pPr>
              <w:pStyle w:val="BodyTextIndent"/>
              <w:widowControl w:val="0"/>
              <w:ind w:left="352"/>
              <w:jc w:val="center"/>
              <w:rPr>
                <w:rFonts w:ascii="Times New Roman" w:hAnsi="Times New Roman"/>
                <w:b/>
                <w:szCs w:val="28"/>
                <w:lang w:val="nl-NL"/>
              </w:rPr>
            </w:pPr>
          </w:p>
          <w:p w:rsidR="00963E02" w:rsidRPr="001E5BCA" w:rsidRDefault="00963E02" w:rsidP="009C0D05">
            <w:pPr>
              <w:pStyle w:val="BodyTextIndent"/>
              <w:widowControl w:val="0"/>
              <w:jc w:val="center"/>
              <w:rPr>
                <w:rFonts w:ascii="Times New Roman" w:hAnsi="Times New Roman"/>
                <w:b/>
                <w:szCs w:val="28"/>
                <w:lang w:val="nl-NL"/>
              </w:rPr>
            </w:pPr>
          </w:p>
          <w:p w:rsidR="00963E02" w:rsidRPr="001E5BCA" w:rsidRDefault="00963E02" w:rsidP="009C0D05">
            <w:pPr>
              <w:widowControl w:val="0"/>
              <w:jc w:val="center"/>
              <w:rPr>
                <w:b/>
                <w:sz w:val="28"/>
                <w:szCs w:val="28"/>
                <w:lang w:val="nl-NL"/>
              </w:rPr>
            </w:pPr>
            <w:r w:rsidRPr="001E5BCA">
              <w:rPr>
                <w:b/>
                <w:sz w:val="28"/>
                <w:szCs w:val="28"/>
                <w:lang w:val="nl-NL"/>
              </w:rPr>
              <w:t xml:space="preserve">Nguyễn </w:t>
            </w:r>
            <w:r w:rsidR="005941C4">
              <w:rPr>
                <w:b/>
                <w:sz w:val="28"/>
                <w:szCs w:val="28"/>
                <w:lang w:val="nl-NL"/>
              </w:rPr>
              <w:t>Văn Tuấn</w:t>
            </w:r>
          </w:p>
          <w:p w:rsidR="00963E02" w:rsidRPr="006D7C89" w:rsidRDefault="00963E02" w:rsidP="009C0D05">
            <w:pPr>
              <w:widowControl w:val="0"/>
              <w:jc w:val="center"/>
              <w:rPr>
                <w:i/>
                <w:szCs w:val="28"/>
                <w:lang w:val="fr-FR"/>
              </w:rPr>
            </w:pPr>
          </w:p>
        </w:tc>
      </w:tr>
    </w:tbl>
    <w:p w:rsidR="00963E02" w:rsidRDefault="00963E02" w:rsidP="00963E02">
      <w:pPr>
        <w:spacing w:before="0" w:after="200" w:line="276" w:lineRule="auto"/>
      </w:pPr>
    </w:p>
    <w:p w:rsidR="008158C0" w:rsidRDefault="008158C0"/>
    <w:sectPr w:rsidR="008158C0" w:rsidSect="009C0D05">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FE2" w:rsidRDefault="00CC5FE2" w:rsidP="00263F9A">
      <w:pPr>
        <w:spacing w:before="0"/>
      </w:pPr>
      <w:r>
        <w:separator/>
      </w:r>
    </w:p>
  </w:endnote>
  <w:endnote w:type="continuationSeparator" w:id="0">
    <w:p w:rsidR="00CC5FE2" w:rsidRDefault="00CC5FE2" w:rsidP="00263F9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9122"/>
      <w:docPartObj>
        <w:docPartGallery w:val="Page Numbers (Bottom of Page)"/>
        <w:docPartUnique/>
      </w:docPartObj>
    </w:sdtPr>
    <w:sdtContent>
      <w:p w:rsidR="00E53380" w:rsidRDefault="00663C4C">
        <w:pPr>
          <w:pStyle w:val="Footer"/>
          <w:jc w:val="right"/>
        </w:pPr>
        <w:r w:rsidRPr="004D598F">
          <w:rPr>
            <w:sz w:val="24"/>
            <w:szCs w:val="24"/>
          </w:rPr>
          <w:fldChar w:fldCharType="begin"/>
        </w:r>
        <w:r w:rsidR="00E53380" w:rsidRPr="004D598F">
          <w:rPr>
            <w:sz w:val="24"/>
            <w:szCs w:val="24"/>
          </w:rPr>
          <w:instrText xml:space="preserve"> PAGE   \* MERGEFORMAT </w:instrText>
        </w:r>
        <w:r w:rsidRPr="004D598F">
          <w:rPr>
            <w:sz w:val="24"/>
            <w:szCs w:val="24"/>
          </w:rPr>
          <w:fldChar w:fldCharType="separate"/>
        </w:r>
        <w:r w:rsidR="00CB6DEF">
          <w:rPr>
            <w:noProof/>
            <w:sz w:val="24"/>
            <w:szCs w:val="24"/>
          </w:rPr>
          <w:t>6</w:t>
        </w:r>
        <w:r w:rsidRPr="004D598F">
          <w:rPr>
            <w:sz w:val="24"/>
            <w:szCs w:val="24"/>
          </w:rPr>
          <w:fldChar w:fldCharType="end"/>
        </w:r>
      </w:p>
    </w:sdtContent>
  </w:sdt>
  <w:p w:rsidR="00E53380" w:rsidRDefault="00E53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FE2" w:rsidRDefault="00CC5FE2" w:rsidP="00263F9A">
      <w:pPr>
        <w:spacing w:before="0"/>
      </w:pPr>
      <w:r>
        <w:separator/>
      </w:r>
    </w:p>
  </w:footnote>
  <w:footnote w:type="continuationSeparator" w:id="0">
    <w:p w:rsidR="00CC5FE2" w:rsidRDefault="00CC5FE2" w:rsidP="00263F9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665F"/>
    <w:multiLevelType w:val="hybridMultilevel"/>
    <w:tmpl w:val="FA1A4D5A"/>
    <w:lvl w:ilvl="0" w:tplc="D4D2F7A4">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footnotePr>
    <w:footnote w:id="-1"/>
    <w:footnote w:id="0"/>
  </w:footnotePr>
  <w:endnotePr>
    <w:endnote w:id="-1"/>
    <w:endnote w:id="0"/>
  </w:endnotePr>
  <w:compat/>
  <w:rsids>
    <w:rsidRoot w:val="00963E02"/>
    <w:rsid w:val="00005185"/>
    <w:rsid w:val="00021961"/>
    <w:rsid w:val="00045982"/>
    <w:rsid w:val="00054660"/>
    <w:rsid w:val="00080542"/>
    <w:rsid w:val="000B544A"/>
    <w:rsid w:val="00173402"/>
    <w:rsid w:val="001D3997"/>
    <w:rsid w:val="00203C83"/>
    <w:rsid w:val="00263F9A"/>
    <w:rsid w:val="00291C6F"/>
    <w:rsid w:val="00323DD5"/>
    <w:rsid w:val="00324C20"/>
    <w:rsid w:val="00341AE8"/>
    <w:rsid w:val="003E0099"/>
    <w:rsid w:val="003E5052"/>
    <w:rsid w:val="003F61EF"/>
    <w:rsid w:val="00456029"/>
    <w:rsid w:val="004814FB"/>
    <w:rsid w:val="004A6D1E"/>
    <w:rsid w:val="004B5A84"/>
    <w:rsid w:val="004F7CF9"/>
    <w:rsid w:val="00527380"/>
    <w:rsid w:val="00534014"/>
    <w:rsid w:val="005456F5"/>
    <w:rsid w:val="00555FA3"/>
    <w:rsid w:val="005941C4"/>
    <w:rsid w:val="005A44E5"/>
    <w:rsid w:val="005A77B1"/>
    <w:rsid w:val="005B6637"/>
    <w:rsid w:val="005D64C1"/>
    <w:rsid w:val="006565B4"/>
    <w:rsid w:val="00662EB1"/>
    <w:rsid w:val="00663C4C"/>
    <w:rsid w:val="00714F88"/>
    <w:rsid w:val="0079005B"/>
    <w:rsid w:val="007A5425"/>
    <w:rsid w:val="00813D39"/>
    <w:rsid w:val="008158C0"/>
    <w:rsid w:val="00851DCA"/>
    <w:rsid w:val="008A328F"/>
    <w:rsid w:val="008E3F95"/>
    <w:rsid w:val="00936241"/>
    <w:rsid w:val="009405E8"/>
    <w:rsid w:val="00963E02"/>
    <w:rsid w:val="009816EA"/>
    <w:rsid w:val="009C0D05"/>
    <w:rsid w:val="009F3082"/>
    <w:rsid w:val="00A43428"/>
    <w:rsid w:val="00A451D0"/>
    <w:rsid w:val="00A836A4"/>
    <w:rsid w:val="00B24A0F"/>
    <w:rsid w:val="00B32047"/>
    <w:rsid w:val="00B5111E"/>
    <w:rsid w:val="00B95D10"/>
    <w:rsid w:val="00BE4618"/>
    <w:rsid w:val="00BE6156"/>
    <w:rsid w:val="00BF6563"/>
    <w:rsid w:val="00C25A36"/>
    <w:rsid w:val="00C54225"/>
    <w:rsid w:val="00C66E29"/>
    <w:rsid w:val="00CB6DEF"/>
    <w:rsid w:val="00CC3A01"/>
    <w:rsid w:val="00CC5FE2"/>
    <w:rsid w:val="00D26C24"/>
    <w:rsid w:val="00D34C58"/>
    <w:rsid w:val="00D55706"/>
    <w:rsid w:val="00DE25E2"/>
    <w:rsid w:val="00DF2FF9"/>
    <w:rsid w:val="00E027E5"/>
    <w:rsid w:val="00E239AA"/>
    <w:rsid w:val="00E53380"/>
    <w:rsid w:val="00E55C0D"/>
    <w:rsid w:val="00E61D76"/>
    <w:rsid w:val="00E62101"/>
    <w:rsid w:val="00EC4ECF"/>
    <w:rsid w:val="00F21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02"/>
    <w:pPr>
      <w:spacing w:before="120"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qFormat/>
    <w:rsid w:val="00963E02"/>
    <w:pPr>
      <w:keepNext/>
      <w:spacing w:line="288" w:lineRule="auto"/>
      <w:ind w:left="720" w:firstLine="567"/>
      <w:jc w:val="center"/>
      <w:outlineLvl w:val="0"/>
    </w:pPr>
    <w:rPr>
      <w:rFonts w:ascii=".VnTimeH" w:eastAsia="Times New Roman" w:hAnsi=".VnTimeH"/>
      <w:b/>
      <w:bCs/>
      <w:sz w:val="32"/>
      <w:szCs w:val="24"/>
    </w:rPr>
  </w:style>
  <w:style w:type="paragraph" w:styleId="Heading3">
    <w:name w:val="heading 3"/>
    <w:basedOn w:val="Normal"/>
    <w:next w:val="Normal"/>
    <w:link w:val="Heading3Char"/>
    <w:uiPriority w:val="9"/>
    <w:semiHidden/>
    <w:unhideWhenUsed/>
    <w:qFormat/>
    <w:rsid w:val="00662E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E02"/>
    <w:rPr>
      <w:rFonts w:ascii=".VnTimeH" w:eastAsia="Times New Roman" w:hAnsi=".VnTimeH" w:cs="Times New Roman"/>
      <w:b/>
      <w:bCs/>
      <w:sz w:val="32"/>
      <w:szCs w:val="24"/>
    </w:rPr>
  </w:style>
  <w:style w:type="paragraph" w:styleId="BodyText">
    <w:name w:val="Body Text"/>
    <w:basedOn w:val="Normal"/>
    <w:link w:val="BodyTextChar"/>
    <w:rsid w:val="00963E02"/>
    <w:pPr>
      <w:spacing w:before="0"/>
      <w:jc w:val="both"/>
    </w:pPr>
    <w:rPr>
      <w:rFonts w:ascii=".VnTime" w:eastAsia="Times New Roman" w:hAnsi=".VnTime"/>
      <w:sz w:val="28"/>
      <w:szCs w:val="24"/>
    </w:rPr>
  </w:style>
  <w:style w:type="character" w:customStyle="1" w:styleId="BodyTextChar">
    <w:name w:val="Body Text Char"/>
    <w:basedOn w:val="DefaultParagraphFont"/>
    <w:link w:val="BodyText"/>
    <w:rsid w:val="00963E02"/>
    <w:rPr>
      <w:rFonts w:ascii=".VnTime" w:eastAsia="Times New Roman" w:hAnsi=".VnTime" w:cs="Times New Roman"/>
      <w:sz w:val="28"/>
      <w:szCs w:val="24"/>
    </w:rPr>
  </w:style>
  <w:style w:type="paragraph" w:customStyle="1" w:styleId="nd">
    <w:name w:val="nd"/>
    <w:basedOn w:val="Normal"/>
    <w:rsid w:val="00963E02"/>
    <w:pPr>
      <w:spacing w:line="320" w:lineRule="exact"/>
      <w:ind w:firstLine="567"/>
      <w:jc w:val="both"/>
    </w:pPr>
    <w:rPr>
      <w:rFonts w:eastAsia="MS Mincho"/>
      <w:color w:val="000000"/>
      <w:sz w:val="28"/>
      <w:szCs w:val="28"/>
      <w:lang w:val="vi-VN" w:eastAsia="ja-JP"/>
    </w:rPr>
  </w:style>
  <w:style w:type="character" w:customStyle="1" w:styleId="normal-h1">
    <w:name w:val="normal-h1"/>
    <w:rsid w:val="00963E02"/>
    <w:rPr>
      <w:rFonts w:ascii="Times New Roman" w:hAnsi="Times New Roman" w:cs="Times New Roman"/>
      <w:sz w:val="28"/>
      <w:szCs w:val="28"/>
    </w:rPr>
  </w:style>
  <w:style w:type="paragraph" w:customStyle="1" w:styleId="normal-p">
    <w:name w:val="normal-p"/>
    <w:basedOn w:val="Normal"/>
    <w:rsid w:val="00963E02"/>
    <w:pPr>
      <w:suppressAutoHyphens/>
      <w:spacing w:before="0"/>
    </w:pPr>
    <w:rPr>
      <w:rFonts w:eastAsia="Times New Roman"/>
      <w:lang w:eastAsia="zh-CN"/>
    </w:rPr>
  </w:style>
  <w:style w:type="paragraph" w:styleId="BodyTextIndent">
    <w:name w:val="Body Text Indent"/>
    <w:basedOn w:val="Normal"/>
    <w:link w:val="BodyTextIndentChar"/>
    <w:rsid w:val="00963E02"/>
    <w:pPr>
      <w:spacing w:before="0" w:after="120"/>
      <w:ind w:left="360"/>
    </w:pPr>
    <w:rPr>
      <w:rFonts w:ascii=".VnTime" w:eastAsia="Times New Roman" w:hAnsi=".VnTime"/>
      <w:spacing w:val="-2"/>
      <w:sz w:val="28"/>
      <w:szCs w:val="24"/>
    </w:rPr>
  </w:style>
  <w:style w:type="character" w:customStyle="1" w:styleId="BodyTextIndentChar">
    <w:name w:val="Body Text Indent Char"/>
    <w:basedOn w:val="DefaultParagraphFont"/>
    <w:link w:val="BodyTextIndent"/>
    <w:rsid w:val="00963E02"/>
    <w:rPr>
      <w:rFonts w:ascii=".VnTime" w:eastAsia="Times New Roman" w:hAnsi=".VnTime" w:cs="Times New Roman"/>
      <w:spacing w:val="-2"/>
      <w:sz w:val="28"/>
      <w:szCs w:val="24"/>
    </w:rPr>
  </w:style>
  <w:style w:type="paragraph" w:styleId="Footer">
    <w:name w:val="footer"/>
    <w:basedOn w:val="Normal"/>
    <w:link w:val="FooterChar"/>
    <w:uiPriority w:val="99"/>
    <w:unhideWhenUsed/>
    <w:rsid w:val="00963E02"/>
    <w:pPr>
      <w:tabs>
        <w:tab w:val="center" w:pos="4680"/>
        <w:tab w:val="right" w:pos="9360"/>
      </w:tabs>
      <w:spacing w:before="0"/>
    </w:pPr>
  </w:style>
  <w:style w:type="character" w:customStyle="1" w:styleId="FooterChar">
    <w:name w:val="Footer Char"/>
    <w:basedOn w:val="DefaultParagraphFont"/>
    <w:link w:val="Footer"/>
    <w:uiPriority w:val="99"/>
    <w:rsid w:val="00963E02"/>
    <w:rPr>
      <w:rFonts w:ascii="Times New Roman" w:eastAsia="Calibri" w:hAnsi="Times New Roman" w:cs="Times New Roman"/>
      <w:sz w:val="20"/>
      <w:szCs w:val="20"/>
    </w:rPr>
  </w:style>
  <w:style w:type="paragraph" w:styleId="ListParagraph">
    <w:name w:val="List Paragraph"/>
    <w:basedOn w:val="Normal"/>
    <w:uiPriority w:val="34"/>
    <w:qFormat/>
    <w:rsid w:val="009816EA"/>
    <w:pPr>
      <w:ind w:left="720"/>
      <w:contextualSpacing/>
    </w:pPr>
  </w:style>
  <w:style w:type="character" w:styleId="Hyperlink">
    <w:name w:val="Hyperlink"/>
    <w:basedOn w:val="DefaultParagraphFont"/>
    <w:uiPriority w:val="99"/>
    <w:semiHidden/>
    <w:unhideWhenUsed/>
    <w:rsid w:val="009C0D05"/>
    <w:rPr>
      <w:color w:val="0000FF"/>
      <w:u w:val="single"/>
    </w:rPr>
  </w:style>
  <w:style w:type="character" w:customStyle="1" w:styleId="Heading3Char">
    <w:name w:val="Heading 3 Char"/>
    <w:basedOn w:val="DefaultParagraphFont"/>
    <w:link w:val="Heading3"/>
    <w:uiPriority w:val="9"/>
    <w:semiHidden/>
    <w:rsid w:val="00662EB1"/>
    <w:rPr>
      <w:rFonts w:asciiTheme="majorHAnsi" w:eastAsiaTheme="majorEastAsia" w:hAnsiTheme="majorHAnsi" w:cstheme="majorBidi"/>
      <w:b/>
      <w:b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02"/>
    <w:pPr>
      <w:spacing w:before="120"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qFormat/>
    <w:rsid w:val="00963E02"/>
    <w:pPr>
      <w:keepNext/>
      <w:spacing w:line="288" w:lineRule="auto"/>
      <w:ind w:left="720" w:firstLine="567"/>
      <w:jc w:val="center"/>
      <w:outlineLvl w:val="0"/>
    </w:pPr>
    <w:rPr>
      <w:rFonts w:ascii=".VnTimeH" w:eastAsia="Times New Roman" w:hAnsi=".VnTimeH"/>
      <w:b/>
      <w:bCs/>
      <w:sz w:val="32"/>
      <w:szCs w:val="24"/>
    </w:rPr>
  </w:style>
  <w:style w:type="paragraph" w:styleId="Heading3">
    <w:name w:val="heading 3"/>
    <w:basedOn w:val="Normal"/>
    <w:next w:val="Normal"/>
    <w:link w:val="Heading3Char"/>
    <w:uiPriority w:val="9"/>
    <w:semiHidden/>
    <w:unhideWhenUsed/>
    <w:qFormat/>
    <w:rsid w:val="00662E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E02"/>
    <w:rPr>
      <w:rFonts w:ascii=".VnTimeH" w:eastAsia="Times New Roman" w:hAnsi=".VnTimeH" w:cs="Times New Roman"/>
      <w:b/>
      <w:bCs/>
      <w:sz w:val="32"/>
      <w:szCs w:val="24"/>
    </w:rPr>
  </w:style>
  <w:style w:type="paragraph" w:styleId="BodyText">
    <w:name w:val="Body Text"/>
    <w:basedOn w:val="Normal"/>
    <w:link w:val="BodyTextChar"/>
    <w:rsid w:val="00963E02"/>
    <w:pPr>
      <w:spacing w:before="0"/>
      <w:jc w:val="both"/>
    </w:pPr>
    <w:rPr>
      <w:rFonts w:ascii=".VnTime" w:eastAsia="Times New Roman" w:hAnsi=".VnTime"/>
      <w:sz w:val="28"/>
      <w:szCs w:val="24"/>
    </w:rPr>
  </w:style>
  <w:style w:type="character" w:customStyle="1" w:styleId="BodyTextChar">
    <w:name w:val="Body Text Char"/>
    <w:basedOn w:val="DefaultParagraphFont"/>
    <w:link w:val="BodyText"/>
    <w:rsid w:val="00963E02"/>
    <w:rPr>
      <w:rFonts w:ascii=".VnTime" w:eastAsia="Times New Roman" w:hAnsi=".VnTime" w:cs="Times New Roman"/>
      <w:sz w:val="28"/>
      <w:szCs w:val="24"/>
    </w:rPr>
  </w:style>
  <w:style w:type="paragraph" w:customStyle="1" w:styleId="nd">
    <w:name w:val="nd"/>
    <w:basedOn w:val="Normal"/>
    <w:rsid w:val="00963E02"/>
    <w:pPr>
      <w:spacing w:line="320" w:lineRule="exact"/>
      <w:ind w:firstLine="567"/>
      <w:jc w:val="both"/>
    </w:pPr>
    <w:rPr>
      <w:rFonts w:eastAsia="MS Mincho"/>
      <w:color w:val="000000"/>
      <w:sz w:val="28"/>
      <w:szCs w:val="28"/>
      <w:lang w:val="vi-VN" w:eastAsia="ja-JP"/>
    </w:rPr>
  </w:style>
  <w:style w:type="character" w:customStyle="1" w:styleId="normal-h1">
    <w:name w:val="normal-h1"/>
    <w:rsid w:val="00963E02"/>
    <w:rPr>
      <w:rFonts w:ascii="Times New Roman" w:hAnsi="Times New Roman" w:cs="Times New Roman"/>
      <w:sz w:val="28"/>
      <w:szCs w:val="28"/>
    </w:rPr>
  </w:style>
  <w:style w:type="paragraph" w:customStyle="1" w:styleId="normal-p">
    <w:name w:val="normal-p"/>
    <w:basedOn w:val="Normal"/>
    <w:rsid w:val="00963E02"/>
    <w:pPr>
      <w:suppressAutoHyphens/>
      <w:spacing w:before="0"/>
    </w:pPr>
    <w:rPr>
      <w:rFonts w:eastAsia="Times New Roman"/>
      <w:lang w:eastAsia="zh-CN"/>
    </w:rPr>
  </w:style>
  <w:style w:type="paragraph" w:styleId="BodyTextIndent">
    <w:name w:val="Body Text Indent"/>
    <w:basedOn w:val="Normal"/>
    <w:link w:val="BodyTextIndentChar"/>
    <w:rsid w:val="00963E02"/>
    <w:pPr>
      <w:spacing w:before="0" w:after="120"/>
      <w:ind w:left="360"/>
    </w:pPr>
    <w:rPr>
      <w:rFonts w:ascii=".VnTime" w:eastAsia="Times New Roman" w:hAnsi=".VnTime"/>
      <w:spacing w:val="-2"/>
      <w:sz w:val="28"/>
      <w:szCs w:val="24"/>
    </w:rPr>
  </w:style>
  <w:style w:type="character" w:customStyle="1" w:styleId="BodyTextIndentChar">
    <w:name w:val="Body Text Indent Char"/>
    <w:basedOn w:val="DefaultParagraphFont"/>
    <w:link w:val="BodyTextIndent"/>
    <w:rsid w:val="00963E02"/>
    <w:rPr>
      <w:rFonts w:ascii=".VnTime" w:eastAsia="Times New Roman" w:hAnsi=".VnTime" w:cs="Times New Roman"/>
      <w:spacing w:val="-2"/>
      <w:sz w:val="28"/>
      <w:szCs w:val="24"/>
    </w:rPr>
  </w:style>
  <w:style w:type="paragraph" w:styleId="Footer">
    <w:name w:val="footer"/>
    <w:basedOn w:val="Normal"/>
    <w:link w:val="FooterChar"/>
    <w:uiPriority w:val="99"/>
    <w:unhideWhenUsed/>
    <w:rsid w:val="00963E02"/>
    <w:pPr>
      <w:tabs>
        <w:tab w:val="center" w:pos="4680"/>
        <w:tab w:val="right" w:pos="9360"/>
      </w:tabs>
      <w:spacing w:before="0"/>
    </w:pPr>
  </w:style>
  <w:style w:type="character" w:customStyle="1" w:styleId="FooterChar">
    <w:name w:val="Footer Char"/>
    <w:basedOn w:val="DefaultParagraphFont"/>
    <w:link w:val="Footer"/>
    <w:uiPriority w:val="99"/>
    <w:rsid w:val="00963E02"/>
    <w:rPr>
      <w:rFonts w:ascii="Times New Roman" w:eastAsia="Calibri" w:hAnsi="Times New Roman" w:cs="Times New Roman"/>
      <w:sz w:val="20"/>
      <w:szCs w:val="20"/>
    </w:rPr>
  </w:style>
  <w:style w:type="paragraph" w:styleId="ListParagraph">
    <w:name w:val="List Paragraph"/>
    <w:basedOn w:val="Normal"/>
    <w:uiPriority w:val="34"/>
    <w:qFormat/>
    <w:rsid w:val="009816EA"/>
    <w:pPr>
      <w:ind w:left="720"/>
      <w:contextualSpacing/>
    </w:pPr>
  </w:style>
  <w:style w:type="character" w:styleId="Hyperlink">
    <w:name w:val="Hyperlink"/>
    <w:basedOn w:val="DefaultParagraphFont"/>
    <w:uiPriority w:val="99"/>
    <w:semiHidden/>
    <w:unhideWhenUsed/>
    <w:rsid w:val="009C0D05"/>
    <w:rPr>
      <w:color w:val="0000FF"/>
      <w:u w:val="single"/>
    </w:rPr>
  </w:style>
  <w:style w:type="character" w:customStyle="1" w:styleId="Heading3Char">
    <w:name w:val="Heading 3 Char"/>
    <w:basedOn w:val="DefaultParagraphFont"/>
    <w:link w:val="Heading3"/>
    <w:uiPriority w:val="9"/>
    <w:semiHidden/>
    <w:rsid w:val="00662EB1"/>
    <w:rPr>
      <w:rFonts w:asciiTheme="majorHAnsi" w:eastAsiaTheme="majorEastAsia" w:hAnsiTheme="majorHAnsi" w:cstheme="majorBidi"/>
      <w:b/>
      <w:bCs/>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51FDA-1C3C-4FB6-A7B4-01251BBF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ThinkCentre</dc:creator>
  <cp:lastModifiedBy>trung tran le</cp:lastModifiedBy>
  <cp:revision>2</cp:revision>
  <cp:lastPrinted>2017-10-30T01:09:00Z</cp:lastPrinted>
  <dcterms:created xsi:type="dcterms:W3CDTF">2017-11-02T07:36:00Z</dcterms:created>
  <dcterms:modified xsi:type="dcterms:W3CDTF">2017-11-02T07:36:00Z</dcterms:modified>
</cp:coreProperties>
</file>